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1AE4" w14:textId="77777777" w:rsidR="00A910F2" w:rsidRDefault="00000000">
      <w:pPr>
        <w:pStyle w:val="Title"/>
        <w:spacing w:line="254" w:lineRule="auto"/>
      </w:pPr>
      <w:r>
        <w:rPr>
          <w:w w:val="90"/>
        </w:rPr>
        <w:t>Frequently</w:t>
      </w:r>
      <w:r>
        <w:rPr>
          <w:spacing w:val="-2"/>
          <w:w w:val="90"/>
        </w:rPr>
        <w:t xml:space="preserve"> </w:t>
      </w:r>
      <w:r>
        <w:rPr>
          <w:w w:val="90"/>
        </w:rPr>
        <w:t>asked</w:t>
      </w:r>
      <w:r>
        <w:rPr>
          <w:spacing w:val="-1"/>
          <w:w w:val="90"/>
        </w:rPr>
        <w:t xml:space="preserve"> </w:t>
      </w:r>
      <w:r>
        <w:rPr>
          <w:w w:val="90"/>
        </w:rPr>
        <w:t>Q&amp;A</w:t>
      </w:r>
      <w:r>
        <w:rPr>
          <w:spacing w:val="-1"/>
          <w:w w:val="90"/>
        </w:rPr>
        <w:t xml:space="preserve"> </w:t>
      </w:r>
      <w:r>
        <w:rPr>
          <w:w w:val="90"/>
        </w:rPr>
        <w:t>about applications</w:t>
      </w:r>
      <w:r>
        <w:rPr>
          <w:spacing w:val="-3"/>
          <w:w w:val="90"/>
        </w:rPr>
        <w:t xml:space="preserve"> </w:t>
      </w:r>
      <w:r>
        <w:rPr>
          <w:w w:val="90"/>
        </w:rPr>
        <w:t xml:space="preserve">to </w:t>
      </w:r>
      <w:r>
        <w:rPr>
          <w:w w:val="85"/>
        </w:rPr>
        <w:t>Chemical Engineering Graduate Program at Missouri S&amp;T</w:t>
      </w:r>
    </w:p>
    <w:p w14:paraId="01026570" w14:textId="77777777" w:rsidR="00A910F2" w:rsidRDefault="00A910F2">
      <w:pPr>
        <w:pStyle w:val="BodyText"/>
        <w:spacing w:before="263"/>
        <w:rPr>
          <w:rFonts w:ascii="Arial"/>
          <w:b/>
          <w:sz w:val="28"/>
        </w:rPr>
      </w:pPr>
    </w:p>
    <w:p w14:paraId="53FA2D89" w14:textId="77777777" w:rsidR="00A910F2" w:rsidRDefault="00000000">
      <w:pPr>
        <w:pStyle w:val="Heading1"/>
        <w:numPr>
          <w:ilvl w:val="0"/>
          <w:numId w:val="1"/>
        </w:numPr>
        <w:tabs>
          <w:tab w:val="left" w:pos="718"/>
        </w:tabs>
        <w:spacing w:before="1"/>
        <w:ind w:left="718" w:hanging="358"/>
      </w:pPr>
      <w:r>
        <w:t>What</w:t>
      </w:r>
      <w:r>
        <w:rPr>
          <w:spacing w:val="-5"/>
        </w:rPr>
        <w:t xml:space="preserve"> </w:t>
      </w:r>
      <w:r>
        <w:t>is</w:t>
      </w:r>
      <w:r>
        <w:rPr>
          <w:spacing w:val="-3"/>
        </w:rPr>
        <w:t xml:space="preserve"> </w:t>
      </w:r>
      <w:r>
        <w:t>the</w:t>
      </w:r>
      <w:r>
        <w:rPr>
          <w:spacing w:val="-4"/>
        </w:rPr>
        <w:t xml:space="preserve"> </w:t>
      </w:r>
      <w:r>
        <w:t>application</w:t>
      </w:r>
      <w:r>
        <w:rPr>
          <w:spacing w:val="-5"/>
        </w:rPr>
        <w:t xml:space="preserve"> </w:t>
      </w:r>
      <w:r>
        <w:t>process</w:t>
      </w:r>
      <w:r>
        <w:rPr>
          <w:spacing w:val="-3"/>
        </w:rPr>
        <w:t xml:space="preserve"> </w:t>
      </w:r>
      <w:r>
        <w:t>and</w:t>
      </w:r>
      <w:r>
        <w:rPr>
          <w:spacing w:val="-2"/>
        </w:rPr>
        <w:t xml:space="preserve"> </w:t>
      </w:r>
      <w:r>
        <w:t>priority</w:t>
      </w:r>
      <w:r>
        <w:rPr>
          <w:spacing w:val="-5"/>
        </w:rPr>
        <w:t xml:space="preserve"> </w:t>
      </w:r>
      <w:r>
        <w:t>application</w:t>
      </w:r>
      <w:r>
        <w:rPr>
          <w:spacing w:val="-2"/>
        </w:rPr>
        <w:t xml:space="preserve"> deadline?</w:t>
      </w:r>
    </w:p>
    <w:p w14:paraId="3FB1D549" w14:textId="77777777" w:rsidR="00A910F2" w:rsidRDefault="00000000">
      <w:pPr>
        <w:pStyle w:val="BodyText"/>
        <w:spacing w:before="158"/>
        <w:ind w:left="719" w:right="392"/>
      </w:pPr>
      <w:r>
        <w:t>Although there are more than 40 graduate programs at Missouri S&amp;T, the campus has been using only one</w:t>
      </w:r>
      <w:r>
        <w:rPr>
          <w:spacing w:val="-1"/>
        </w:rPr>
        <w:t xml:space="preserve"> </w:t>
      </w:r>
      <w:r>
        <w:t xml:space="preserve">application platform for all, nicknamed Slate: </w:t>
      </w:r>
      <w:hyperlink r:id="rId7">
        <w:r>
          <w:rPr>
            <w:color w:val="0563C1"/>
            <w:u w:val="single" w:color="0563C1"/>
          </w:rPr>
          <w:t>https://connect.mst.edu/apply</w:t>
        </w:r>
      </w:hyperlink>
      <w:proofErr w:type="gramStart"/>
      <w:r>
        <w:rPr>
          <w:color w:val="0563C1"/>
          <w:u w:val="single" w:color="0563C1"/>
        </w:rPr>
        <w:t>/</w:t>
      </w:r>
      <w:r>
        <w:rPr>
          <w:color w:val="0563C1"/>
        </w:rPr>
        <w:t xml:space="preserve"> </w:t>
      </w:r>
      <w:r>
        <w:t>.</w:t>
      </w:r>
      <w:proofErr w:type="gramEnd"/>
      <w:r>
        <w:t xml:space="preserve"> A</w:t>
      </w:r>
      <w:r>
        <w:rPr>
          <w:spacing w:val="-3"/>
        </w:rPr>
        <w:t xml:space="preserve"> </w:t>
      </w:r>
      <w:r>
        <w:t>new</w:t>
      </w:r>
      <w:r>
        <w:rPr>
          <w:spacing w:val="-3"/>
        </w:rPr>
        <w:t xml:space="preserve"> </w:t>
      </w:r>
      <w:r>
        <w:t>applicant</w:t>
      </w:r>
      <w:r>
        <w:rPr>
          <w:spacing w:val="-3"/>
        </w:rPr>
        <w:t xml:space="preserve"> </w:t>
      </w:r>
      <w:r>
        <w:t>needs</w:t>
      </w:r>
      <w:r>
        <w:rPr>
          <w:spacing w:val="-3"/>
        </w:rPr>
        <w:t xml:space="preserve"> </w:t>
      </w:r>
      <w:r>
        <w:t>to</w:t>
      </w:r>
      <w:r>
        <w:rPr>
          <w:spacing w:val="-1"/>
        </w:rPr>
        <w:t xml:space="preserve"> </w:t>
      </w:r>
      <w:r>
        <w:t>create</w:t>
      </w:r>
      <w:r>
        <w:rPr>
          <w:spacing w:val="-5"/>
        </w:rPr>
        <w:t xml:space="preserve"> </w:t>
      </w:r>
      <w:r>
        <w:t>an</w:t>
      </w:r>
      <w:r>
        <w:rPr>
          <w:spacing w:val="-3"/>
        </w:rPr>
        <w:t xml:space="preserve"> </w:t>
      </w:r>
      <w:r>
        <w:t>account</w:t>
      </w:r>
      <w:r>
        <w:rPr>
          <w:spacing w:val="-3"/>
        </w:rPr>
        <w:t xml:space="preserve"> </w:t>
      </w:r>
      <w:r>
        <w:t>first</w:t>
      </w:r>
      <w:r>
        <w:rPr>
          <w:spacing w:val="-3"/>
        </w:rPr>
        <w:t xml:space="preserve"> </w:t>
      </w:r>
      <w:r>
        <w:t>before</w:t>
      </w:r>
      <w:r>
        <w:rPr>
          <w:spacing w:val="-5"/>
        </w:rPr>
        <w:t xml:space="preserve"> </w:t>
      </w:r>
      <w:r>
        <w:t>submitting</w:t>
      </w:r>
      <w:r>
        <w:rPr>
          <w:spacing w:val="-3"/>
        </w:rPr>
        <w:t xml:space="preserve"> </w:t>
      </w:r>
      <w:r>
        <w:t>application</w:t>
      </w:r>
      <w:r>
        <w:rPr>
          <w:spacing w:val="-3"/>
        </w:rPr>
        <w:t xml:space="preserve"> </w:t>
      </w:r>
      <w:r>
        <w:t>materials.</w:t>
      </w:r>
      <w:r>
        <w:rPr>
          <w:spacing w:val="40"/>
        </w:rPr>
        <w:t xml:space="preserve"> </w:t>
      </w:r>
      <w:r>
        <w:t>The application materials include Cover letter (Statement of Purpose), Transcripts, three Letters of recommendation, and Test scores.</w:t>
      </w:r>
      <w:r>
        <w:rPr>
          <w:spacing w:val="40"/>
        </w:rPr>
        <w:t xml:space="preserve"> </w:t>
      </w:r>
      <w:r>
        <w:t>If all the needed documents were not submitted, the application will be kept in the “Awaiting Materials” bin.</w:t>
      </w:r>
      <w:r>
        <w:rPr>
          <w:spacing w:val="40"/>
        </w:rPr>
        <w:t xml:space="preserve"> </w:t>
      </w:r>
      <w:r>
        <w:t>If all application materials were submitted but the application fee has not been paid, the application is kept in the “Awaiting Payment”</w:t>
      </w:r>
      <w:r>
        <w:rPr>
          <w:spacing w:val="-3"/>
        </w:rPr>
        <w:t xml:space="preserve"> </w:t>
      </w:r>
      <w:r>
        <w:t>bin.</w:t>
      </w:r>
      <w:r>
        <w:rPr>
          <w:spacing w:val="40"/>
        </w:rPr>
        <w:t xml:space="preserve"> </w:t>
      </w:r>
      <w:r>
        <w:t>The</w:t>
      </w:r>
      <w:r>
        <w:rPr>
          <w:spacing w:val="-3"/>
        </w:rPr>
        <w:t xml:space="preserve"> </w:t>
      </w:r>
      <w:r>
        <w:t>department</w:t>
      </w:r>
      <w:r>
        <w:rPr>
          <w:spacing w:val="-1"/>
        </w:rPr>
        <w:t xml:space="preserve"> </w:t>
      </w:r>
      <w:r>
        <w:t>cannot</w:t>
      </w:r>
      <w:r>
        <w:rPr>
          <w:spacing w:val="-1"/>
        </w:rPr>
        <w:t xml:space="preserve"> </w:t>
      </w:r>
      <w:r>
        <w:t>process</w:t>
      </w:r>
      <w:r>
        <w:rPr>
          <w:spacing w:val="-1"/>
        </w:rPr>
        <w:t xml:space="preserve"> </w:t>
      </w:r>
      <w:r>
        <w:t>these</w:t>
      </w:r>
      <w:r>
        <w:rPr>
          <w:spacing w:val="-3"/>
        </w:rPr>
        <w:t xml:space="preserve"> </w:t>
      </w:r>
      <w:r>
        <w:t>cases</w:t>
      </w:r>
      <w:r>
        <w:rPr>
          <w:spacing w:val="-1"/>
        </w:rPr>
        <w:t xml:space="preserve"> </w:t>
      </w:r>
      <w:r>
        <w:t>until</w:t>
      </w:r>
      <w:r>
        <w:rPr>
          <w:spacing w:val="-1"/>
        </w:rPr>
        <w:t xml:space="preserve"> </w:t>
      </w:r>
      <w:r>
        <w:t>they</w:t>
      </w:r>
      <w:r>
        <w:rPr>
          <w:spacing w:val="-1"/>
        </w:rPr>
        <w:t xml:space="preserve"> </w:t>
      </w:r>
      <w:r>
        <w:t>are</w:t>
      </w:r>
      <w:r>
        <w:rPr>
          <w:spacing w:val="-1"/>
        </w:rPr>
        <w:t xml:space="preserve"> </w:t>
      </w:r>
      <w:r>
        <w:t>forwarded</w:t>
      </w:r>
      <w:r>
        <w:rPr>
          <w:spacing w:val="-1"/>
        </w:rPr>
        <w:t xml:space="preserve"> </w:t>
      </w:r>
      <w:r>
        <w:t>out</w:t>
      </w:r>
      <w:r>
        <w:rPr>
          <w:spacing w:val="-1"/>
        </w:rPr>
        <w:t xml:space="preserve"> </w:t>
      </w:r>
      <w:r>
        <w:t>of</w:t>
      </w:r>
      <w:r>
        <w:rPr>
          <w:spacing w:val="-3"/>
        </w:rPr>
        <w:t xml:space="preserve"> </w:t>
      </w:r>
      <w:r>
        <w:t>the two bins.</w:t>
      </w:r>
    </w:p>
    <w:p w14:paraId="245021C5" w14:textId="77777777" w:rsidR="00A910F2" w:rsidRDefault="00000000">
      <w:pPr>
        <w:pStyle w:val="BodyText"/>
        <w:ind w:left="719" w:right="436"/>
      </w:pPr>
      <w:r>
        <w:t>Although we do consider graduate applications all year long because professors may have funded projects starting in different months, we recommend submitting complete applications</w:t>
      </w:r>
      <w:r>
        <w:rPr>
          <w:spacing w:val="-2"/>
        </w:rPr>
        <w:t xml:space="preserve"> </w:t>
      </w:r>
      <w:r>
        <w:t>before</w:t>
      </w:r>
      <w:r>
        <w:rPr>
          <w:spacing w:val="-4"/>
        </w:rPr>
        <w:t xml:space="preserve"> </w:t>
      </w:r>
      <w:r>
        <w:t>the</w:t>
      </w:r>
      <w:r>
        <w:rPr>
          <w:spacing w:val="-4"/>
        </w:rPr>
        <w:t xml:space="preserve"> </w:t>
      </w:r>
      <w:r>
        <w:t>following</w:t>
      </w:r>
      <w:r>
        <w:rPr>
          <w:spacing w:val="-4"/>
        </w:rPr>
        <w:t xml:space="preserve"> </w:t>
      </w:r>
      <w:r>
        <w:t>deadlines</w:t>
      </w:r>
      <w:r>
        <w:rPr>
          <w:spacing w:val="-3"/>
        </w:rPr>
        <w:t xml:space="preserve"> </w:t>
      </w:r>
      <w:r>
        <w:t>to</w:t>
      </w:r>
      <w:r>
        <w:rPr>
          <w:spacing w:val="-2"/>
        </w:rPr>
        <w:t xml:space="preserve"> </w:t>
      </w:r>
      <w:r>
        <w:t>increase</w:t>
      </w:r>
      <w:r>
        <w:rPr>
          <w:spacing w:val="-4"/>
        </w:rPr>
        <w:t xml:space="preserve"> </w:t>
      </w:r>
      <w:r>
        <w:t>your</w:t>
      </w:r>
      <w:r>
        <w:rPr>
          <w:spacing w:val="-4"/>
        </w:rPr>
        <w:t xml:space="preserve"> </w:t>
      </w:r>
      <w:r>
        <w:t>opportunities</w:t>
      </w:r>
      <w:r>
        <w:rPr>
          <w:spacing w:val="-3"/>
        </w:rPr>
        <w:t xml:space="preserve"> </w:t>
      </w:r>
      <w:r>
        <w:t>to</w:t>
      </w:r>
      <w:r>
        <w:rPr>
          <w:spacing w:val="-2"/>
        </w:rPr>
        <w:t xml:space="preserve"> </w:t>
      </w:r>
      <w:r>
        <w:t>be</w:t>
      </w:r>
      <w:r>
        <w:rPr>
          <w:spacing w:val="-4"/>
        </w:rPr>
        <w:t xml:space="preserve"> </w:t>
      </w:r>
      <w:r>
        <w:t>admitted</w:t>
      </w:r>
      <w:r>
        <w:rPr>
          <w:spacing w:val="-4"/>
        </w:rPr>
        <w:t xml:space="preserve"> </w:t>
      </w:r>
      <w:r>
        <w:t xml:space="preserve">and </w:t>
      </w:r>
      <w:r>
        <w:rPr>
          <w:spacing w:val="-2"/>
        </w:rPr>
        <w:t>funded:</w:t>
      </w:r>
    </w:p>
    <w:p w14:paraId="312C4AA6" w14:textId="77777777" w:rsidR="00A910F2" w:rsidRDefault="00000000">
      <w:pPr>
        <w:pStyle w:val="BodyText"/>
        <w:ind w:left="899"/>
      </w:pPr>
      <w:r>
        <w:t>Fall</w:t>
      </w:r>
      <w:r>
        <w:rPr>
          <w:spacing w:val="-3"/>
        </w:rPr>
        <w:t xml:space="preserve"> </w:t>
      </w:r>
      <w:r>
        <w:t>semester</w:t>
      </w:r>
      <w:r>
        <w:rPr>
          <w:spacing w:val="-4"/>
        </w:rPr>
        <w:t xml:space="preserve"> </w:t>
      </w:r>
      <w:r>
        <w:t>–June</w:t>
      </w:r>
      <w:r>
        <w:rPr>
          <w:spacing w:val="-4"/>
        </w:rPr>
        <w:t xml:space="preserve"> </w:t>
      </w:r>
      <w:r>
        <w:t>15</w:t>
      </w:r>
      <w:r>
        <w:rPr>
          <w:spacing w:val="-2"/>
        </w:rPr>
        <w:t xml:space="preserve"> </w:t>
      </w:r>
      <w:r>
        <w:t>for</w:t>
      </w:r>
      <w:r>
        <w:rPr>
          <w:spacing w:val="-2"/>
        </w:rPr>
        <w:t xml:space="preserve"> </w:t>
      </w:r>
      <w:r>
        <w:t>international</w:t>
      </w:r>
      <w:r>
        <w:rPr>
          <w:spacing w:val="-2"/>
        </w:rPr>
        <w:t xml:space="preserve"> </w:t>
      </w:r>
      <w:r>
        <w:t>students</w:t>
      </w:r>
      <w:r>
        <w:rPr>
          <w:spacing w:val="-2"/>
        </w:rPr>
        <w:t xml:space="preserve"> </w:t>
      </w:r>
      <w:r>
        <w:t>and</w:t>
      </w:r>
      <w:r>
        <w:rPr>
          <w:spacing w:val="-2"/>
        </w:rPr>
        <w:t xml:space="preserve"> </w:t>
      </w:r>
      <w:r>
        <w:t>July</w:t>
      </w:r>
      <w:r>
        <w:rPr>
          <w:spacing w:val="-2"/>
        </w:rPr>
        <w:t xml:space="preserve"> </w:t>
      </w:r>
      <w:r>
        <w:t>15</w:t>
      </w:r>
      <w:r>
        <w:rPr>
          <w:spacing w:val="-4"/>
        </w:rPr>
        <w:t xml:space="preserve"> </w:t>
      </w:r>
      <w:r>
        <w:t>for</w:t>
      </w:r>
      <w:r>
        <w:rPr>
          <w:spacing w:val="-2"/>
        </w:rPr>
        <w:t xml:space="preserve"> </w:t>
      </w:r>
      <w:r>
        <w:t>US</w:t>
      </w:r>
      <w:r>
        <w:rPr>
          <w:spacing w:val="-2"/>
        </w:rPr>
        <w:t xml:space="preserve"> students</w:t>
      </w:r>
    </w:p>
    <w:p w14:paraId="0B38921B" w14:textId="77777777" w:rsidR="00A910F2" w:rsidRDefault="00000000">
      <w:pPr>
        <w:pStyle w:val="BodyText"/>
        <w:spacing w:before="158"/>
        <w:ind w:left="906"/>
      </w:pPr>
      <w:r>
        <w:t>Spring</w:t>
      </w:r>
      <w:r>
        <w:rPr>
          <w:spacing w:val="-7"/>
        </w:rPr>
        <w:t xml:space="preserve"> </w:t>
      </w:r>
      <w:r>
        <w:t>semester</w:t>
      </w:r>
      <w:r>
        <w:rPr>
          <w:spacing w:val="-5"/>
        </w:rPr>
        <w:t xml:space="preserve"> </w:t>
      </w:r>
      <w:r>
        <w:t>–November</w:t>
      </w:r>
      <w:r>
        <w:rPr>
          <w:spacing w:val="-3"/>
        </w:rPr>
        <w:t xml:space="preserve"> </w:t>
      </w:r>
      <w:r>
        <w:t>15</w:t>
      </w:r>
      <w:r>
        <w:rPr>
          <w:spacing w:val="-3"/>
        </w:rPr>
        <w:t xml:space="preserve"> </w:t>
      </w:r>
      <w:r>
        <w:t>for</w:t>
      </w:r>
      <w:r>
        <w:rPr>
          <w:spacing w:val="-5"/>
        </w:rPr>
        <w:t xml:space="preserve"> </w:t>
      </w:r>
      <w:r>
        <w:t>international</w:t>
      </w:r>
      <w:r>
        <w:rPr>
          <w:spacing w:val="-3"/>
        </w:rPr>
        <w:t xml:space="preserve"> </w:t>
      </w:r>
      <w:r>
        <w:t>students</w:t>
      </w:r>
      <w:r>
        <w:rPr>
          <w:spacing w:val="-3"/>
        </w:rPr>
        <w:t xml:space="preserve"> </w:t>
      </w:r>
      <w:r>
        <w:t>and</w:t>
      </w:r>
      <w:r>
        <w:rPr>
          <w:spacing w:val="-4"/>
        </w:rPr>
        <w:t xml:space="preserve"> </w:t>
      </w:r>
      <w:r>
        <w:t>December</w:t>
      </w:r>
      <w:r>
        <w:rPr>
          <w:spacing w:val="-3"/>
        </w:rPr>
        <w:t xml:space="preserve"> </w:t>
      </w:r>
      <w:r>
        <w:t>15</w:t>
      </w:r>
      <w:r>
        <w:rPr>
          <w:spacing w:val="-2"/>
        </w:rPr>
        <w:t xml:space="preserve"> </w:t>
      </w:r>
      <w:r>
        <w:t>for</w:t>
      </w:r>
      <w:r>
        <w:rPr>
          <w:spacing w:val="-3"/>
        </w:rPr>
        <w:t xml:space="preserve"> </w:t>
      </w:r>
      <w:r>
        <w:t>US</w:t>
      </w:r>
      <w:r>
        <w:rPr>
          <w:spacing w:val="-3"/>
        </w:rPr>
        <w:t xml:space="preserve"> </w:t>
      </w:r>
      <w:r>
        <w:rPr>
          <w:spacing w:val="-2"/>
        </w:rPr>
        <w:t>students.</w:t>
      </w:r>
    </w:p>
    <w:p w14:paraId="1449DA72" w14:textId="77777777" w:rsidR="00A910F2" w:rsidRDefault="00A910F2">
      <w:pPr>
        <w:pStyle w:val="BodyText"/>
        <w:spacing w:before="182"/>
      </w:pPr>
    </w:p>
    <w:p w14:paraId="704E0993" w14:textId="77777777" w:rsidR="00A910F2" w:rsidRDefault="00000000">
      <w:pPr>
        <w:pStyle w:val="Heading1"/>
        <w:numPr>
          <w:ilvl w:val="0"/>
          <w:numId w:val="1"/>
        </w:numPr>
        <w:tabs>
          <w:tab w:val="left" w:pos="717"/>
        </w:tabs>
        <w:ind w:left="717" w:hanging="358"/>
      </w:pPr>
      <w:r>
        <w:t>What</w:t>
      </w:r>
      <w:r>
        <w:rPr>
          <w:spacing w:val="-6"/>
        </w:rPr>
        <w:t xml:space="preserve"> </w:t>
      </w:r>
      <w:r>
        <w:t>is</w:t>
      </w:r>
      <w:r>
        <w:rPr>
          <w:spacing w:val="-3"/>
        </w:rPr>
        <w:t xml:space="preserve"> </w:t>
      </w:r>
      <w:r>
        <w:t>the</w:t>
      </w:r>
      <w:r>
        <w:rPr>
          <w:spacing w:val="-5"/>
        </w:rPr>
        <w:t xml:space="preserve"> </w:t>
      </w:r>
      <w:r>
        <w:t>standard</w:t>
      </w:r>
      <w:r>
        <w:rPr>
          <w:spacing w:val="-3"/>
        </w:rPr>
        <w:t xml:space="preserve"> </w:t>
      </w:r>
      <w:r>
        <w:t>admission</w:t>
      </w:r>
      <w:r>
        <w:rPr>
          <w:spacing w:val="-3"/>
        </w:rPr>
        <w:t xml:space="preserve"> </w:t>
      </w:r>
      <w:r>
        <w:rPr>
          <w:spacing w:val="-2"/>
        </w:rPr>
        <w:t>criterion?</w:t>
      </w:r>
    </w:p>
    <w:p w14:paraId="7CD23526" w14:textId="77777777" w:rsidR="00A910F2" w:rsidRDefault="00000000">
      <w:pPr>
        <w:pStyle w:val="BodyText"/>
        <w:ind w:left="719" w:right="417"/>
      </w:pPr>
      <w:r>
        <w:t>Graduate admissions are determined by the graduate committee, of which the chair is the graduate coordinator, and the faculty together.</w:t>
      </w:r>
      <w:r>
        <w:rPr>
          <w:spacing w:val="40"/>
        </w:rPr>
        <w:t xml:space="preserve"> </w:t>
      </w:r>
      <w:r>
        <w:t>In general, the graduate admission criterion has four major components: academic credentials (GPA, school, etc.), letters of recommendation, and English proficiency test (GRE optional).</w:t>
      </w:r>
      <w:r>
        <w:rPr>
          <w:spacing w:val="40"/>
        </w:rPr>
        <w:t xml:space="preserve"> </w:t>
      </w:r>
      <w:r>
        <w:t>Understandably, the academic</w:t>
      </w:r>
      <w:r>
        <w:rPr>
          <w:spacing w:val="-3"/>
        </w:rPr>
        <w:t xml:space="preserve"> </w:t>
      </w:r>
      <w:r>
        <w:t>credentials,</w:t>
      </w:r>
      <w:r>
        <w:rPr>
          <w:spacing w:val="-3"/>
        </w:rPr>
        <w:t xml:space="preserve"> </w:t>
      </w:r>
      <w:r>
        <w:t>including</w:t>
      </w:r>
      <w:r>
        <w:rPr>
          <w:spacing w:val="-3"/>
        </w:rPr>
        <w:t xml:space="preserve"> </w:t>
      </w:r>
      <w:r>
        <w:t>the</w:t>
      </w:r>
      <w:r>
        <w:rPr>
          <w:spacing w:val="-4"/>
        </w:rPr>
        <w:t xml:space="preserve"> </w:t>
      </w:r>
      <w:r>
        <w:t>BS</w:t>
      </w:r>
      <w:r>
        <w:rPr>
          <w:spacing w:val="-3"/>
        </w:rPr>
        <w:t xml:space="preserve"> </w:t>
      </w:r>
      <w:r>
        <w:t>major</w:t>
      </w:r>
      <w:r>
        <w:rPr>
          <w:spacing w:val="-4"/>
        </w:rPr>
        <w:t xml:space="preserve"> </w:t>
      </w:r>
      <w:r>
        <w:t>and</w:t>
      </w:r>
      <w:r>
        <w:rPr>
          <w:spacing w:val="-3"/>
        </w:rPr>
        <w:t xml:space="preserve"> </w:t>
      </w:r>
      <w:r>
        <w:t>university</w:t>
      </w:r>
      <w:r>
        <w:rPr>
          <w:spacing w:val="-3"/>
        </w:rPr>
        <w:t xml:space="preserve"> </w:t>
      </w:r>
      <w:r>
        <w:t>background,</w:t>
      </w:r>
      <w:r>
        <w:rPr>
          <w:spacing w:val="-4"/>
        </w:rPr>
        <w:t xml:space="preserve"> </w:t>
      </w:r>
      <w:r>
        <w:t>tend</w:t>
      </w:r>
      <w:r>
        <w:rPr>
          <w:spacing w:val="-3"/>
        </w:rPr>
        <w:t xml:space="preserve"> </w:t>
      </w:r>
      <w:r>
        <w:t>to</w:t>
      </w:r>
      <w:r>
        <w:rPr>
          <w:spacing w:val="-3"/>
        </w:rPr>
        <w:t xml:space="preserve"> </w:t>
      </w:r>
      <w:r>
        <w:t>be</w:t>
      </w:r>
      <w:r>
        <w:rPr>
          <w:spacing w:val="-4"/>
        </w:rPr>
        <w:t xml:space="preserve"> </w:t>
      </w:r>
      <w:r>
        <w:t>the</w:t>
      </w:r>
      <w:r>
        <w:rPr>
          <w:spacing w:val="-4"/>
        </w:rPr>
        <w:t xml:space="preserve"> </w:t>
      </w:r>
      <w:r>
        <w:t>most important factor.</w:t>
      </w:r>
      <w:r>
        <w:rPr>
          <w:spacing w:val="40"/>
        </w:rPr>
        <w:t xml:space="preserve"> </w:t>
      </w:r>
      <w:r>
        <w:t xml:space="preserve">Plus, there is a </w:t>
      </w:r>
      <w:r>
        <w:rPr>
          <w:b/>
        </w:rPr>
        <w:t>minimum requirement of cumulative BS GPA at/above 3.0/4.0</w:t>
      </w:r>
      <w:r>
        <w:t>.</w:t>
      </w:r>
      <w:r>
        <w:rPr>
          <w:spacing w:val="40"/>
        </w:rPr>
        <w:t xml:space="preserve"> </w:t>
      </w:r>
      <w:r>
        <w:t>The minimum of English proficiency is set by the university and is explained in detail later in this document.</w:t>
      </w:r>
      <w:r>
        <w:rPr>
          <w:spacing w:val="40"/>
        </w:rPr>
        <w:t xml:space="preserve"> </w:t>
      </w:r>
      <w:r>
        <w:t>Although the department and the university are willing to be more</w:t>
      </w:r>
      <w:r>
        <w:rPr>
          <w:spacing w:val="-3"/>
        </w:rPr>
        <w:t xml:space="preserve"> </w:t>
      </w:r>
      <w:r>
        <w:t>flexible</w:t>
      </w:r>
      <w:r>
        <w:rPr>
          <w:spacing w:val="-3"/>
        </w:rPr>
        <w:t xml:space="preserve"> </w:t>
      </w:r>
      <w:r>
        <w:t>with</w:t>
      </w:r>
      <w:r>
        <w:rPr>
          <w:spacing w:val="-1"/>
        </w:rPr>
        <w:t xml:space="preserve"> </w:t>
      </w:r>
      <w:r>
        <w:t>the</w:t>
      </w:r>
      <w:r>
        <w:rPr>
          <w:spacing w:val="-4"/>
        </w:rPr>
        <w:t xml:space="preserve"> </w:t>
      </w:r>
      <w:r>
        <w:t>admission</w:t>
      </w:r>
      <w:r>
        <w:rPr>
          <w:spacing w:val="-1"/>
        </w:rPr>
        <w:t xml:space="preserve"> </w:t>
      </w:r>
      <w:r>
        <w:t>criterion</w:t>
      </w:r>
      <w:r>
        <w:rPr>
          <w:spacing w:val="-3"/>
        </w:rPr>
        <w:t xml:space="preserve"> </w:t>
      </w:r>
      <w:r>
        <w:t>for</w:t>
      </w:r>
      <w:r>
        <w:rPr>
          <w:spacing w:val="-1"/>
        </w:rPr>
        <w:t xml:space="preserve"> </w:t>
      </w:r>
      <w:r>
        <w:t>non-thesis</w:t>
      </w:r>
      <w:r>
        <w:rPr>
          <w:spacing w:val="-1"/>
        </w:rPr>
        <w:t xml:space="preserve"> </w:t>
      </w:r>
      <w:r>
        <w:t>MS</w:t>
      </w:r>
      <w:r>
        <w:rPr>
          <w:spacing w:val="-1"/>
        </w:rPr>
        <w:t xml:space="preserve"> </w:t>
      </w:r>
      <w:r>
        <w:t>and</w:t>
      </w:r>
      <w:r>
        <w:rPr>
          <w:spacing w:val="-1"/>
        </w:rPr>
        <w:t xml:space="preserve"> </w:t>
      </w:r>
      <w:r>
        <w:t>self-supported</w:t>
      </w:r>
      <w:r>
        <w:rPr>
          <w:spacing w:val="-3"/>
        </w:rPr>
        <w:t xml:space="preserve"> </w:t>
      </w:r>
      <w:r>
        <w:t>students,</w:t>
      </w:r>
      <w:r>
        <w:rPr>
          <w:spacing w:val="-1"/>
        </w:rPr>
        <w:t xml:space="preserve"> </w:t>
      </w:r>
      <w:r>
        <w:t>we do want and need to ensure proper preparedness for future academic success in our graduate program by examining these four components.</w:t>
      </w:r>
    </w:p>
    <w:p w14:paraId="274DF076" w14:textId="77777777" w:rsidR="00A910F2" w:rsidRDefault="00000000">
      <w:pPr>
        <w:pStyle w:val="BodyText"/>
        <w:spacing w:before="158"/>
        <w:ind w:left="719" w:right="392"/>
      </w:pPr>
      <w:r>
        <w:rPr>
          <w:b/>
        </w:rPr>
        <w:t>Prior MS degree is not required for PhD applications.</w:t>
      </w:r>
      <w:r>
        <w:rPr>
          <w:b/>
          <w:spacing w:val="40"/>
        </w:rPr>
        <w:t xml:space="preserve"> </w:t>
      </w:r>
      <w:r>
        <w:t>In fact, BS degree holders with good</w:t>
      </w:r>
      <w:r>
        <w:rPr>
          <w:spacing w:val="-5"/>
        </w:rPr>
        <w:t xml:space="preserve"> </w:t>
      </w:r>
      <w:r>
        <w:t>credentials</w:t>
      </w:r>
      <w:r>
        <w:rPr>
          <w:spacing w:val="-2"/>
        </w:rPr>
        <w:t xml:space="preserve"> </w:t>
      </w:r>
      <w:r>
        <w:t>are</w:t>
      </w:r>
      <w:r>
        <w:rPr>
          <w:spacing w:val="-3"/>
        </w:rPr>
        <w:t xml:space="preserve"> </w:t>
      </w:r>
      <w:r>
        <w:t>encouraged</w:t>
      </w:r>
      <w:r>
        <w:rPr>
          <w:spacing w:val="-3"/>
        </w:rPr>
        <w:t xml:space="preserve"> </w:t>
      </w:r>
      <w:r>
        <w:t>to</w:t>
      </w:r>
      <w:r>
        <w:rPr>
          <w:spacing w:val="-3"/>
        </w:rPr>
        <w:t xml:space="preserve"> </w:t>
      </w:r>
      <w:r>
        <w:t>apply</w:t>
      </w:r>
      <w:r>
        <w:rPr>
          <w:spacing w:val="-3"/>
        </w:rPr>
        <w:t xml:space="preserve"> </w:t>
      </w:r>
      <w:r>
        <w:t>directly</w:t>
      </w:r>
      <w:r>
        <w:rPr>
          <w:spacing w:val="-3"/>
        </w:rPr>
        <w:t xml:space="preserve"> </w:t>
      </w:r>
      <w:r>
        <w:t>to</w:t>
      </w:r>
      <w:r>
        <w:rPr>
          <w:spacing w:val="-3"/>
        </w:rPr>
        <w:t xml:space="preserve"> </w:t>
      </w:r>
      <w:r>
        <w:t>PhD</w:t>
      </w:r>
      <w:r>
        <w:rPr>
          <w:spacing w:val="-3"/>
        </w:rPr>
        <w:t xml:space="preserve"> </w:t>
      </w:r>
      <w:r>
        <w:t>program</w:t>
      </w:r>
      <w:r>
        <w:rPr>
          <w:spacing w:val="-3"/>
        </w:rPr>
        <w:t xml:space="preserve"> </w:t>
      </w:r>
      <w:r>
        <w:t>without</w:t>
      </w:r>
      <w:r>
        <w:rPr>
          <w:spacing w:val="-3"/>
        </w:rPr>
        <w:t xml:space="preserve"> </w:t>
      </w:r>
      <w:r>
        <w:t>going</w:t>
      </w:r>
      <w:r>
        <w:rPr>
          <w:spacing w:val="-5"/>
        </w:rPr>
        <w:t xml:space="preserve"> </w:t>
      </w:r>
      <w:r>
        <w:t>through</w:t>
      </w:r>
      <w:r>
        <w:rPr>
          <w:spacing w:val="-3"/>
        </w:rPr>
        <w:t xml:space="preserve"> </w:t>
      </w:r>
      <w:r>
        <w:t>MS because professors with funded projects and financial support to offer typically prefer PhD students much more than MS students.</w:t>
      </w:r>
    </w:p>
    <w:p w14:paraId="740EA9DE" w14:textId="77777777" w:rsidR="00A910F2" w:rsidRDefault="00A910F2">
      <w:pPr>
        <w:pStyle w:val="BodyText"/>
        <w:spacing w:before="165"/>
      </w:pPr>
    </w:p>
    <w:p w14:paraId="7197A308" w14:textId="77777777" w:rsidR="00A910F2" w:rsidRDefault="00000000">
      <w:pPr>
        <w:pStyle w:val="Heading1"/>
        <w:numPr>
          <w:ilvl w:val="0"/>
          <w:numId w:val="1"/>
        </w:numPr>
        <w:tabs>
          <w:tab w:val="left" w:pos="717"/>
          <w:tab w:val="left" w:pos="719"/>
        </w:tabs>
        <w:ind w:right="1113"/>
      </w:pPr>
      <w:r>
        <w:t>Can</w:t>
      </w:r>
      <w:r>
        <w:rPr>
          <w:spacing w:val="-3"/>
        </w:rPr>
        <w:t xml:space="preserve"> </w:t>
      </w:r>
      <w:r>
        <w:t>the</w:t>
      </w:r>
      <w:r>
        <w:rPr>
          <w:spacing w:val="-5"/>
        </w:rPr>
        <w:t xml:space="preserve"> </w:t>
      </w:r>
      <w:r>
        <w:t>chemical</w:t>
      </w:r>
      <w:r>
        <w:rPr>
          <w:spacing w:val="-3"/>
        </w:rPr>
        <w:t xml:space="preserve"> </w:t>
      </w:r>
      <w:r>
        <w:t>engineering</w:t>
      </w:r>
      <w:r>
        <w:rPr>
          <w:spacing w:val="-3"/>
        </w:rPr>
        <w:t xml:space="preserve"> </w:t>
      </w:r>
      <w:r>
        <w:t>graduate</w:t>
      </w:r>
      <w:r>
        <w:rPr>
          <w:spacing w:val="-5"/>
        </w:rPr>
        <w:t xml:space="preserve"> </w:t>
      </w:r>
      <w:r>
        <w:t>program</w:t>
      </w:r>
      <w:r>
        <w:rPr>
          <w:spacing w:val="-3"/>
        </w:rPr>
        <w:t xml:space="preserve"> </w:t>
      </w:r>
      <w:r>
        <w:t>waive</w:t>
      </w:r>
      <w:r>
        <w:rPr>
          <w:spacing w:val="-5"/>
        </w:rPr>
        <w:t xml:space="preserve"> </w:t>
      </w:r>
      <w:r>
        <w:t>the</w:t>
      </w:r>
      <w:r>
        <w:rPr>
          <w:spacing w:val="-5"/>
        </w:rPr>
        <w:t xml:space="preserve"> </w:t>
      </w:r>
      <w:r>
        <w:t>application</w:t>
      </w:r>
      <w:r>
        <w:rPr>
          <w:spacing w:val="-5"/>
        </w:rPr>
        <w:t xml:space="preserve"> </w:t>
      </w:r>
      <w:r>
        <w:t>fee</w:t>
      </w:r>
      <w:r>
        <w:rPr>
          <w:spacing w:val="-5"/>
        </w:rPr>
        <w:t xml:space="preserve"> </w:t>
      </w:r>
      <w:r>
        <w:t>for</w:t>
      </w:r>
      <w:r>
        <w:rPr>
          <w:spacing w:val="-3"/>
        </w:rPr>
        <w:t xml:space="preserve"> </w:t>
      </w:r>
      <w:r>
        <w:t>an applicant that was affected by the pandemic or other hardships?</w:t>
      </w:r>
    </w:p>
    <w:p w14:paraId="61564DA2" w14:textId="77777777" w:rsidR="00A910F2" w:rsidRDefault="00A910F2">
      <w:pPr>
        <w:pStyle w:val="Heading1"/>
        <w:sectPr w:rsidR="00A910F2">
          <w:footerReference w:type="default" r:id="rId8"/>
          <w:type w:val="continuous"/>
          <w:pgSz w:w="12240" w:h="15840"/>
          <w:pgMar w:top="1420" w:right="1080" w:bottom="1200" w:left="1080" w:header="0" w:footer="1014" w:gutter="0"/>
          <w:pgNumType w:start="1"/>
          <w:cols w:space="720"/>
        </w:sectPr>
      </w:pPr>
    </w:p>
    <w:p w14:paraId="46ED3710" w14:textId="77777777" w:rsidR="00A910F2" w:rsidRDefault="00000000">
      <w:pPr>
        <w:pStyle w:val="BodyText"/>
        <w:spacing w:before="79"/>
        <w:ind w:left="719" w:right="436"/>
      </w:pPr>
      <w:r>
        <w:lastRenderedPageBreak/>
        <w:t>The</w:t>
      </w:r>
      <w:r>
        <w:rPr>
          <w:spacing w:val="-2"/>
        </w:rPr>
        <w:t xml:space="preserve"> </w:t>
      </w:r>
      <w:r>
        <w:t>application fee</w:t>
      </w:r>
      <w:r>
        <w:rPr>
          <w:spacing w:val="-1"/>
        </w:rPr>
        <w:t xml:space="preserve"> </w:t>
      </w:r>
      <w:r>
        <w:t>is collected</w:t>
      </w:r>
      <w:r>
        <w:rPr>
          <w:spacing w:val="-1"/>
        </w:rPr>
        <w:t xml:space="preserve"> </w:t>
      </w:r>
      <w:r>
        <w:t>NOT by</w:t>
      </w:r>
      <w:r>
        <w:rPr>
          <w:spacing w:val="-1"/>
        </w:rPr>
        <w:t xml:space="preserve"> </w:t>
      </w:r>
      <w:r>
        <w:t>the</w:t>
      </w:r>
      <w:r>
        <w:rPr>
          <w:spacing w:val="-1"/>
        </w:rPr>
        <w:t xml:space="preserve"> </w:t>
      </w:r>
      <w:r>
        <w:t>department but by</w:t>
      </w:r>
      <w:r>
        <w:rPr>
          <w:spacing w:val="-1"/>
        </w:rPr>
        <w:t xml:space="preserve"> </w:t>
      </w:r>
      <w:r>
        <w:t>the</w:t>
      </w:r>
      <w:r>
        <w:rPr>
          <w:spacing w:val="-1"/>
        </w:rPr>
        <w:t xml:space="preserve"> </w:t>
      </w:r>
      <w:r>
        <w:t>university which is above and beyond us.</w:t>
      </w:r>
      <w:r>
        <w:rPr>
          <w:spacing w:val="40"/>
        </w:rPr>
        <w:t xml:space="preserve"> </w:t>
      </w:r>
      <w:r>
        <w:t>As a result, the department has NO decision or control over the application fee.</w:t>
      </w:r>
      <w:r>
        <w:rPr>
          <w:spacing w:val="40"/>
        </w:rPr>
        <w:t xml:space="preserve"> </w:t>
      </w:r>
      <w:r>
        <w:t>To</w:t>
      </w:r>
      <w:r>
        <w:rPr>
          <w:spacing w:val="-3"/>
        </w:rPr>
        <w:t xml:space="preserve"> </w:t>
      </w:r>
      <w:r>
        <w:t>our</w:t>
      </w:r>
      <w:r>
        <w:rPr>
          <w:spacing w:val="-4"/>
        </w:rPr>
        <w:t xml:space="preserve"> </w:t>
      </w:r>
      <w:r>
        <w:t>knowledge,</w:t>
      </w:r>
      <w:r>
        <w:rPr>
          <w:spacing w:val="-2"/>
        </w:rPr>
        <w:t xml:space="preserve"> </w:t>
      </w:r>
      <w:r>
        <w:t>the</w:t>
      </w:r>
      <w:r>
        <w:rPr>
          <w:spacing w:val="-4"/>
        </w:rPr>
        <w:t xml:space="preserve"> </w:t>
      </w:r>
      <w:r>
        <w:t>application</w:t>
      </w:r>
      <w:r>
        <w:rPr>
          <w:spacing w:val="-2"/>
        </w:rPr>
        <w:t xml:space="preserve"> </w:t>
      </w:r>
      <w:r>
        <w:t>fee</w:t>
      </w:r>
      <w:r>
        <w:rPr>
          <w:spacing w:val="-4"/>
        </w:rPr>
        <w:t xml:space="preserve"> </w:t>
      </w:r>
      <w:r>
        <w:t>CANNOT</w:t>
      </w:r>
      <w:r>
        <w:rPr>
          <w:spacing w:val="-4"/>
        </w:rPr>
        <w:t xml:space="preserve"> </w:t>
      </w:r>
      <w:r>
        <w:t>be</w:t>
      </w:r>
      <w:r>
        <w:rPr>
          <w:spacing w:val="-4"/>
        </w:rPr>
        <w:t xml:space="preserve"> </w:t>
      </w:r>
      <w:r>
        <w:t>waived but</w:t>
      </w:r>
      <w:r>
        <w:rPr>
          <w:spacing w:val="-2"/>
        </w:rPr>
        <w:t xml:space="preserve"> </w:t>
      </w:r>
      <w:r>
        <w:t>could</w:t>
      </w:r>
      <w:r>
        <w:rPr>
          <w:spacing w:val="-2"/>
        </w:rPr>
        <w:t xml:space="preserve"> </w:t>
      </w:r>
      <w:r>
        <w:t>be</w:t>
      </w:r>
      <w:r>
        <w:rPr>
          <w:spacing w:val="-5"/>
        </w:rPr>
        <w:t xml:space="preserve"> </w:t>
      </w:r>
      <w:r>
        <w:t>paid</w:t>
      </w:r>
      <w:r>
        <w:rPr>
          <w:spacing w:val="-2"/>
        </w:rPr>
        <w:t xml:space="preserve"> </w:t>
      </w:r>
      <w:r>
        <w:t>by</w:t>
      </w:r>
      <w:r>
        <w:rPr>
          <w:spacing w:val="-2"/>
        </w:rPr>
        <w:t xml:space="preserve"> </w:t>
      </w:r>
      <w:r>
        <w:t>a</w:t>
      </w:r>
      <w:r>
        <w:rPr>
          <w:spacing w:val="-5"/>
        </w:rPr>
        <w:t xml:space="preserve"> </w:t>
      </w:r>
      <w:r>
        <w:t>third party such as a professor who is recruiting a particular student.</w:t>
      </w:r>
      <w:r>
        <w:rPr>
          <w:spacing w:val="40"/>
        </w:rPr>
        <w:t xml:space="preserve"> </w:t>
      </w:r>
      <w:r>
        <w:t>To find such a sponsor, please refer to items 2 and 3.</w:t>
      </w:r>
    </w:p>
    <w:p w14:paraId="15663A48" w14:textId="77777777" w:rsidR="00A910F2" w:rsidRDefault="00A910F2">
      <w:pPr>
        <w:pStyle w:val="BodyText"/>
        <w:spacing w:before="181"/>
      </w:pPr>
    </w:p>
    <w:p w14:paraId="0DD68AFD" w14:textId="77777777" w:rsidR="00A910F2" w:rsidRDefault="00000000">
      <w:pPr>
        <w:pStyle w:val="Heading1"/>
        <w:numPr>
          <w:ilvl w:val="0"/>
          <w:numId w:val="1"/>
        </w:numPr>
        <w:tabs>
          <w:tab w:val="left" w:pos="717"/>
          <w:tab w:val="left" w:pos="719"/>
        </w:tabs>
        <w:ind w:right="1582"/>
      </w:pPr>
      <w:r>
        <w:t>The</w:t>
      </w:r>
      <w:r>
        <w:rPr>
          <w:spacing w:val="-4"/>
        </w:rPr>
        <w:t xml:space="preserve"> </w:t>
      </w:r>
      <w:r>
        <w:t>possibility</w:t>
      </w:r>
      <w:r>
        <w:rPr>
          <w:spacing w:val="-4"/>
        </w:rPr>
        <w:t xml:space="preserve"> </w:t>
      </w:r>
      <w:r>
        <w:t>of</w:t>
      </w:r>
      <w:r>
        <w:rPr>
          <w:spacing w:val="-6"/>
        </w:rPr>
        <w:t xml:space="preserve"> </w:t>
      </w:r>
      <w:r>
        <w:t>getting</w:t>
      </w:r>
      <w:r>
        <w:rPr>
          <w:spacing w:val="-4"/>
        </w:rPr>
        <w:t xml:space="preserve"> </w:t>
      </w:r>
      <w:r>
        <w:t>financial</w:t>
      </w:r>
      <w:r>
        <w:rPr>
          <w:spacing w:val="-4"/>
        </w:rPr>
        <w:t xml:space="preserve"> </w:t>
      </w:r>
      <w:r>
        <w:t>support</w:t>
      </w:r>
      <w:r>
        <w:rPr>
          <w:spacing w:val="-6"/>
        </w:rPr>
        <w:t xml:space="preserve"> </w:t>
      </w:r>
      <w:r>
        <w:t>via</w:t>
      </w:r>
      <w:r>
        <w:rPr>
          <w:spacing w:val="-5"/>
        </w:rPr>
        <w:t xml:space="preserve"> </w:t>
      </w:r>
      <w:r>
        <w:t>Graduate</w:t>
      </w:r>
      <w:r>
        <w:rPr>
          <w:spacing w:val="-6"/>
        </w:rPr>
        <w:t xml:space="preserve"> </w:t>
      </w:r>
      <w:r>
        <w:t>Research/Teaching Assistantship (GRA or GTA)?</w:t>
      </w:r>
    </w:p>
    <w:p w14:paraId="7A9ED38A" w14:textId="77777777" w:rsidR="00A910F2" w:rsidRDefault="00000000">
      <w:pPr>
        <w:pStyle w:val="BodyText"/>
        <w:spacing w:before="159"/>
        <w:ind w:left="718" w:right="392"/>
      </w:pPr>
      <w:r>
        <w:t>For PhD students, we very seldom admit one without funding, meaning that we typically admit those who have been selected for Graduate Research Assistantship by professors having funded projects or Graduate Teaching Assistantship by the department.</w:t>
      </w:r>
      <w:r>
        <w:rPr>
          <w:spacing w:val="40"/>
        </w:rPr>
        <w:t xml:space="preserve"> </w:t>
      </w:r>
      <w:r>
        <w:t>The total number</w:t>
      </w:r>
      <w:r>
        <w:rPr>
          <w:spacing w:val="-3"/>
        </w:rPr>
        <w:t xml:space="preserve"> </w:t>
      </w:r>
      <w:r>
        <w:t>of</w:t>
      </w:r>
      <w:r>
        <w:rPr>
          <w:spacing w:val="-3"/>
        </w:rPr>
        <w:t xml:space="preserve"> </w:t>
      </w:r>
      <w:r>
        <w:t>admitted</w:t>
      </w:r>
      <w:r>
        <w:rPr>
          <w:spacing w:val="-5"/>
        </w:rPr>
        <w:t xml:space="preserve"> </w:t>
      </w:r>
      <w:r>
        <w:t>new</w:t>
      </w:r>
      <w:r>
        <w:rPr>
          <w:spacing w:val="-2"/>
        </w:rPr>
        <w:t xml:space="preserve"> </w:t>
      </w:r>
      <w:r>
        <w:t>PhD</w:t>
      </w:r>
      <w:r>
        <w:rPr>
          <w:spacing w:val="-3"/>
        </w:rPr>
        <w:t xml:space="preserve"> </w:t>
      </w:r>
      <w:r>
        <w:t>students</w:t>
      </w:r>
      <w:r>
        <w:rPr>
          <w:spacing w:val="-3"/>
        </w:rPr>
        <w:t xml:space="preserve"> </w:t>
      </w:r>
      <w:r>
        <w:t>varies</w:t>
      </w:r>
      <w:r>
        <w:rPr>
          <w:spacing w:val="-3"/>
        </w:rPr>
        <w:t xml:space="preserve"> </w:t>
      </w:r>
      <w:r>
        <w:t>from</w:t>
      </w:r>
      <w:r>
        <w:rPr>
          <w:spacing w:val="-2"/>
        </w:rPr>
        <w:t xml:space="preserve"> </w:t>
      </w:r>
      <w:r>
        <w:t>semester</w:t>
      </w:r>
      <w:r>
        <w:rPr>
          <w:spacing w:val="-5"/>
        </w:rPr>
        <w:t xml:space="preserve"> </w:t>
      </w:r>
      <w:r>
        <w:t>to</w:t>
      </w:r>
      <w:r>
        <w:rPr>
          <w:spacing w:val="-3"/>
        </w:rPr>
        <w:t xml:space="preserve"> </w:t>
      </w:r>
      <w:r>
        <w:t>semester</w:t>
      </w:r>
      <w:r>
        <w:rPr>
          <w:spacing w:val="-3"/>
        </w:rPr>
        <w:t xml:space="preserve"> </w:t>
      </w:r>
      <w:r>
        <w:t>and</w:t>
      </w:r>
      <w:r>
        <w:rPr>
          <w:spacing w:val="-2"/>
        </w:rPr>
        <w:t xml:space="preserve"> </w:t>
      </w:r>
      <w:r>
        <w:t>year</w:t>
      </w:r>
      <w:r>
        <w:rPr>
          <w:spacing w:val="-3"/>
        </w:rPr>
        <w:t xml:space="preserve"> </w:t>
      </w:r>
      <w:r>
        <w:t>to</w:t>
      </w:r>
      <w:r>
        <w:rPr>
          <w:spacing w:val="-5"/>
        </w:rPr>
        <w:t xml:space="preserve"> </w:t>
      </w:r>
      <w:proofErr w:type="gramStart"/>
      <w:r>
        <w:t>year,</w:t>
      </w:r>
      <w:r>
        <w:rPr>
          <w:spacing w:val="-3"/>
        </w:rPr>
        <w:t xml:space="preserve"> </w:t>
      </w:r>
      <w:r>
        <w:t>but</w:t>
      </w:r>
      <w:proofErr w:type="gramEnd"/>
      <w:r>
        <w:t xml:space="preserve"> recently has been about 6-7 in Fall and 5-6 in Spring.</w:t>
      </w:r>
      <w:r>
        <w:rPr>
          <w:spacing w:val="40"/>
        </w:rPr>
        <w:t xml:space="preserve"> </w:t>
      </w:r>
      <w:r>
        <w:t>For MS students, the majority, in particular non-thesis MS students, are self-supported because research investigators (professors) all have strong or exclusive preference for PhD students.</w:t>
      </w:r>
      <w:r>
        <w:rPr>
          <w:spacing w:val="40"/>
        </w:rPr>
        <w:t xml:space="preserve"> </w:t>
      </w:r>
      <w:r>
        <w:t>The very few funded MS</w:t>
      </w:r>
      <w:r>
        <w:rPr>
          <w:spacing w:val="-1"/>
        </w:rPr>
        <w:t xml:space="preserve"> </w:t>
      </w:r>
      <w:r>
        <w:t>positions</w:t>
      </w:r>
      <w:r>
        <w:rPr>
          <w:spacing w:val="-1"/>
        </w:rPr>
        <w:t xml:space="preserve"> </w:t>
      </w:r>
      <w:r>
        <w:t>are</w:t>
      </w:r>
      <w:r>
        <w:rPr>
          <w:spacing w:val="-3"/>
        </w:rPr>
        <w:t xml:space="preserve"> </w:t>
      </w:r>
      <w:r>
        <w:t>either</w:t>
      </w:r>
      <w:r>
        <w:rPr>
          <w:spacing w:val="-3"/>
        </w:rPr>
        <w:t xml:space="preserve"> </w:t>
      </w:r>
      <w:r>
        <w:t>directly</w:t>
      </w:r>
      <w:r>
        <w:rPr>
          <w:spacing w:val="-1"/>
        </w:rPr>
        <w:t xml:space="preserve"> </w:t>
      </w:r>
      <w:r>
        <w:t>agreed/recruited</w:t>
      </w:r>
      <w:r>
        <w:rPr>
          <w:spacing w:val="-2"/>
        </w:rPr>
        <w:t xml:space="preserve"> </w:t>
      </w:r>
      <w:r>
        <w:t>by</w:t>
      </w:r>
      <w:r>
        <w:rPr>
          <w:spacing w:val="-1"/>
        </w:rPr>
        <w:t xml:space="preserve"> </w:t>
      </w:r>
      <w:r>
        <w:t>professors</w:t>
      </w:r>
      <w:r>
        <w:rPr>
          <w:spacing w:val="-2"/>
        </w:rPr>
        <w:t xml:space="preserve"> </w:t>
      </w:r>
      <w:r>
        <w:t>or</w:t>
      </w:r>
      <w:r>
        <w:rPr>
          <w:spacing w:val="-3"/>
        </w:rPr>
        <w:t xml:space="preserve"> </w:t>
      </w:r>
      <w:r>
        <w:t>by</w:t>
      </w:r>
      <w:r>
        <w:rPr>
          <w:spacing w:val="-1"/>
        </w:rPr>
        <w:t xml:space="preserve"> </w:t>
      </w:r>
      <w:r>
        <w:t>the</w:t>
      </w:r>
      <w:r>
        <w:rPr>
          <w:spacing w:val="-3"/>
        </w:rPr>
        <w:t xml:space="preserve"> </w:t>
      </w:r>
      <w:r>
        <w:t>department</w:t>
      </w:r>
      <w:r>
        <w:rPr>
          <w:spacing w:val="-1"/>
        </w:rPr>
        <w:t xml:space="preserve"> </w:t>
      </w:r>
      <w:r>
        <w:t>to</w:t>
      </w:r>
      <w:r>
        <w:rPr>
          <w:spacing w:val="-1"/>
        </w:rPr>
        <w:t xml:space="preserve"> </w:t>
      </w:r>
      <w:r>
        <w:t>fulfill special needs (e.g., lab TA).</w:t>
      </w:r>
      <w:r>
        <w:rPr>
          <w:spacing w:val="40"/>
        </w:rPr>
        <w:t xml:space="preserve"> </w:t>
      </w:r>
      <w:r>
        <w:t>However, it is possible and not uncommon for a non-funded graduate student to become funded during their study after successfully talking to a</w:t>
      </w:r>
      <w:r>
        <w:rPr>
          <w:spacing w:val="-1"/>
        </w:rPr>
        <w:t xml:space="preserve"> </w:t>
      </w:r>
      <w:r>
        <w:t>research investigator (professor).</w:t>
      </w:r>
    </w:p>
    <w:p w14:paraId="3A2647D9" w14:textId="77777777" w:rsidR="00A910F2" w:rsidRDefault="00000000">
      <w:pPr>
        <w:pStyle w:val="BodyText"/>
        <w:ind w:left="718" w:right="436"/>
      </w:pPr>
      <w:r>
        <w:t>International students are required by the US government to show sufficient support for securing</w:t>
      </w:r>
      <w:r>
        <w:rPr>
          <w:spacing w:val="-3"/>
        </w:rPr>
        <w:t xml:space="preserve"> </w:t>
      </w:r>
      <w:r>
        <w:t>their</w:t>
      </w:r>
      <w:r>
        <w:rPr>
          <w:spacing w:val="-3"/>
        </w:rPr>
        <w:t xml:space="preserve"> </w:t>
      </w:r>
      <w:r>
        <w:t>student</w:t>
      </w:r>
      <w:r>
        <w:rPr>
          <w:spacing w:val="-3"/>
        </w:rPr>
        <w:t xml:space="preserve"> </w:t>
      </w:r>
      <w:r>
        <w:t>(F1)</w:t>
      </w:r>
      <w:r>
        <w:rPr>
          <w:spacing w:val="-3"/>
        </w:rPr>
        <w:t xml:space="preserve"> </w:t>
      </w:r>
      <w:r>
        <w:t>Visa.</w:t>
      </w:r>
      <w:r>
        <w:rPr>
          <w:spacing w:val="40"/>
        </w:rPr>
        <w:t xml:space="preserve"> </w:t>
      </w:r>
      <w:r>
        <w:t>According</w:t>
      </w:r>
      <w:r>
        <w:rPr>
          <w:spacing w:val="-3"/>
        </w:rPr>
        <w:t xml:space="preserve"> </w:t>
      </w:r>
      <w:r>
        <w:t>to</w:t>
      </w:r>
      <w:r>
        <w:rPr>
          <w:spacing w:val="-3"/>
        </w:rPr>
        <w:t xml:space="preserve"> </w:t>
      </w:r>
      <w:r>
        <w:t>the</w:t>
      </w:r>
      <w:r>
        <w:rPr>
          <w:spacing w:val="-6"/>
        </w:rPr>
        <w:t xml:space="preserve"> </w:t>
      </w:r>
      <w:r>
        <w:t>Office</w:t>
      </w:r>
      <w:r>
        <w:rPr>
          <w:spacing w:val="-3"/>
        </w:rPr>
        <w:t xml:space="preserve"> </w:t>
      </w:r>
      <w:r>
        <w:t>of</w:t>
      </w:r>
      <w:r>
        <w:rPr>
          <w:spacing w:val="-2"/>
        </w:rPr>
        <w:t xml:space="preserve"> </w:t>
      </w:r>
      <w:r>
        <w:t>International</w:t>
      </w:r>
      <w:r>
        <w:rPr>
          <w:spacing w:val="-1"/>
        </w:rPr>
        <w:t xml:space="preserve"> </w:t>
      </w:r>
      <w:r>
        <w:t>Affairs</w:t>
      </w:r>
      <w:r>
        <w:rPr>
          <w:spacing w:val="-2"/>
        </w:rPr>
        <w:t xml:space="preserve"> </w:t>
      </w:r>
      <w:r>
        <w:t>at</w:t>
      </w:r>
      <w:r>
        <w:rPr>
          <w:spacing w:val="-3"/>
        </w:rPr>
        <w:t xml:space="preserve"> </w:t>
      </w:r>
      <w:r>
        <w:t>Missouri S&amp;T, the needed amount, the so-called Student I-20 Expenses, has been $45,967/year in recent years.</w:t>
      </w:r>
      <w:r>
        <w:rPr>
          <w:spacing w:val="40"/>
        </w:rPr>
        <w:t xml:space="preserve"> </w:t>
      </w:r>
      <w:r>
        <w:t>This amount can be covered by the funding support of a GRA or GTA, or by the student’s own financial statement.</w:t>
      </w:r>
    </w:p>
    <w:p w14:paraId="699F2D44" w14:textId="77777777" w:rsidR="00A910F2" w:rsidRDefault="00A910F2">
      <w:pPr>
        <w:pStyle w:val="BodyText"/>
        <w:spacing w:before="179"/>
      </w:pPr>
    </w:p>
    <w:p w14:paraId="1A9876F4" w14:textId="77777777" w:rsidR="00A910F2" w:rsidRDefault="00000000">
      <w:pPr>
        <w:pStyle w:val="Heading1"/>
        <w:numPr>
          <w:ilvl w:val="0"/>
          <w:numId w:val="1"/>
        </w:numPr>
        <w:tabs>
          <w:tab w:val="left" w:pos="717"/>
        </w:tabs>
        <w:ind w:left="717" w:hanging="358"/>
      </w:pPr>
      <w:r>
        <w:t>Do</w:t>
      </w:r>
      <w:r>
        <w:rPr>
          <w:spacing w:val="-4"/>
        </w:rPr>
        <w:t xml:space="preserve"> </w:t>
      </w:r>
      <w:r>
        <w:t>I</w:t>
      </w:r>
      <w:r>
        <w:rPr>
          <w:spacing w:val="-2"/>
        </w:rPr>
        <w:t xml:space="preserve"> </w:t>
      </w:r>
      <w:r>
        <w:t>need</w:t>
      </w:r>
      <w:r>
        <w:rPr>
          <w:spacing w:val="-2"/>
        </w:rPr>
        <w:t xml:space="preserve"> </w:t>
      </w:r>
      <w:r>
        <w:t>to</w:t>
      </w:r>
      <w:r>
        <w:rPr>
          <w:spacing w:val="-2"/>
        </w:rPr>
        <w:t xml:space="preserve"> </w:t>
      </w:r>
      <w:r>
        <w:t>contact</w:t>
      </w:r>
      <w:r>
        <w:rPr>
          <w:spacing w:val="-1"/>
        </w:rPr>
        <w:t xml:space="preserve"> </w:t>
      </w:r>
      <w:r>
        <w:t>a</w:t>
      </w:r>
      <w:r>
        <w:rPr>
          <w:spacing w:val="-4"/>
        </w:rPr>
        <w:t xml:space="preserve"> </w:t>
      </w:r>
      <w:r>
        <w:t>potential</w:t>
      </w:r>
      <w:r>
        <w:rPr>
          <w:spacing w:val="-2"/>
        </w:rPr>
        <w:t xml:space="preserve"> </w:t>
      </w:r>
      <w:r>
        <w:t>advisor</w:t>
      </w:r>
      <w:r>
        <w:rPr>
          <w:spacing w:val="-4"/>
        </w:rPr>
        <w:t xml:space="preserve"> </w:t>
      </w:r>
      <w:r>
        <w:t>before</w:t>
      </w:r>
      <w:r>
        <w:rPr>
          <w:spacing w:val="-1"/>
        </w:rPr>
        <w:t xml:space="preserve"> </w:t>
      </w:r>
      <w:r>
        <w:rPr>
          <w:spacing w:val="-2"/>
        </w:rPr>
        <w:t>applying?</w:t>
      </w:r>
    </w:p>
    <w:p w14:paraId="66181BAC" w14:textId="77777777" w:rsidR="00A910F2" w:rsidRDefault="00000000">
      <w:pPr>
        <w:pStyle w:val="BodyText"/>
        <w:ind w:left="718" w:right="392"/>
      </w:pPr>
      <w:r>
        <w:t>It might help because each semester we receive many qualified applications, more than we can admit.</w:t>
      </w:r>
      <w:r>
        <w:rPr>
          <w:spacing w:val="40"/>
        </w:rPr>
        <w:t xml:space="preserve"> </w:t>
      </w:r>
      <w:r>
        <w:t>When an applicant is recruited or picked up (via interview or examining application materials) by a professor who has funded project(s) to sponsor graduate student(s),</w:t>
      </w:r>
      <w:r>
        <w:rPr>
          <w:spacing w:val="-3"/>
        </w:rPr>
        <w:t xml:space="preserve"> </w:t>
      </w:r>
      <w:r>
        <w:t>such</w:t>
      </w:r>
      <w:r>
        <w:rPr>
          <w:spacing w:val="-3"/>
        </w:rPr>
        <w:t xml:space="preserve"> </w:t>
      </w:r>
      <w:r>
        <w:t>a</w:t>
      </w:r>
      <w:r>
        <w:rPr>
          <w:spacing w:val="-5"/>
        </w:rPr>
        <w:t xml:space="preserve"> </w:t>
      </w:r>
      <w:r>
        <w:t>mutual</w:t>
      </w:r>
      <w:r>
        <w:rPr>
          <w:spacing w:val="-1"/>
        </w:rPr>
        <w:t xml:space="preserve"> </w:t>
      </w:r>
      <w:r>
        <w:t>commitment</w:t>
      </w:r>
      <w:r>
        <w:rPr>
          <w:spacing w:val="-3"/>
        </w:rPr>
        <w:t xml:space="preserve"> </w:t>
      </w:r>
      <w:r>
        <w:t>is</w:t>
      </w:r>
      <w:r>
        <w:rPr>
          <w:spacing w:val="-3"/>
        </w:rPr>
        <w:t xml:space="preserve"> </w:t>
      </w:r>
      <w:r>
        <w:t>typically</w:t>
      </w:r>
      <w:r>
        <w:rPr>
          <w:spacing w:val="-6"/>
        </w:rPr>
        <w:t xml:space="preserve"> </w:t>
      </w:r>
      <w:r>
        <w:t>honored</w:t>
      </w:r>
      <w:r>
        <w:rPr>
          <w:spacing w:val="-4"/>
        </w:rPr>
        <w:t xml:space="preserve"> </w:t>
      </w:r>
      <w:r>
        <w:t>and</w:t>
      </w:r>
      <w:r>
        <w:rPr>
          <w:spacing w:val="-3"/>
        </w:rPr>
        <w:t xml:space="preserve"> </w:t>
      </w:r>
      <w:r>
        <w:t>processed</w:t>
      </w:r>
      <w:r>
        <w:rPr>
          <w:spacing w:val="-3"/>
        </w:rPr>
        <w:t xml:space="preserve"> </w:t>
      </w:r>
      <w:r>
        <w:t>immediately</w:t>
      </w:r>
      <w:r>
        <w:rPr>
          <w:spacing w:val="-4"/>
        </w:rPr>
        <w:t xml:space="preserve"> </w:t>
      </w:r>
      <w:r>
        <w:t>by</w:t>
      </w:r>
      <w:r>
        <w:rPr>
          <w:spacing w:val="-3"/>
        </w:rPr>
        <w:t xml:space="preserve"> </w:t>
      </w:r>
      <w:r>
        <w:t>the department unless the applicant’s credentials have severe deficiencies.</w:t>
      </w:r>
      <w:r>
        <w:rPr>
          <w:spacing w:val="40"/>
        </w:rPr>
        <w:t xml:space="preserve"> </w:t>
      </w:r>
      <w:r>
        <w:t>For the rest applicants, they are screened and then ranked into different groups based on our admission criterion stated above.</w:t>
      </w:r>
      <w:r>
        <w:rPr>
          <w:spacing w:val="40"/>
        </w:rPr>
        <w:t xml:space="preserve"> </w:t>
      </w:r>
      <w:r>
        <w:t>They will then be circulated among the graduate committee and the faculty for admission decisions.</w:t>
      </w:r>
    </w:p>
    <w:p w14:paraId="45EA75B1" w14:textId="77777777" w:rsidR="00A910F2" w:rsidRDefault="00A910F2">
      <w:pPr>
        <w:pStyle w:val="BodyText"/>
        <w:spacing w:before="181"/>
      </w:pPr>
    </w:p>
    <w:p w14:paraId="4EB1E9D5" w14:textId="77777777" w:rsidR="00A910F2" w:rsidRDefault="00000000">
      <w:pPr>
        <w:pStyle w:val="Heading1"/>
        <w:numPr>
          <w:ilvl w:val="0"/>
          <w:numId w:val="1"/>
        </w:numPr>
        <w:tabs>
          <w:tab w:val="left" w:pos="717"/>
        </w:tabs>
        <w:ind w:left="717" w:hanging="358"/>
      </w:pPr>
      <w:r>
        <w:t>Can</w:t>
      </w:r>
      <w:r>
        <w:rPr>
          <w:spacing w:val="-5"/>
        </w:rPr>
        <w:t xml:space="preserve"> </w:t>
      </w:r>
      <w:r>
        <w:t>I</w:t>
      </w:r>
      <w:r>
        <w:rPr>
          <w:spacing w:val="-3"/>
        </w:rPr>
        <w:t xml:space="preserve"> </w:t>
      </w:r>
      <w:r>
        <w:t>join</w:t>
      </w:r>
      <w:r>
        <w:rPr>
          <w:spacing w:val="-3"/>
        </w:rPr>
        <w:t xml:space="preserve"> </w:t>
      </w:r>
      <w:r>
        <w:t>the</w:t>
      </w:r>
      <w:r>
        <w:rPr>
          <w:spacing w:val="-3"/>
        </w:rPr>
        <w:t xml:space="preserve"> </w:t>
      </w:r>
      <w:r>
        <w:t>Chemical</w:t>
      </w:r>
      <w:r>
        <w:rPr>
          <w:spacing w:val="-5"/>
        </w:rPr>
        <w:t xml:space="preserve"> </w:t>
      </w:r>
      <w:r>
        <w:t>Engineering</w:t>
      </w:r>
      <w:r>
        <w:rPr>
          <w:spacing w:val="-3"/>
        </w:rPr>
        <w:t xml:space="preserve"> </w:t>
      </w:r>
      <w:r>
        <w:t>graduate</w:t>
      </w:r>
      <w:r>
        <w:rPr>
          <w:spacing w:val="-5"/>
        </w:rPr>
        <w:t xml:space="preserve"> </w:t>
      </w:r>
      <w:r>
        <w:t>program</w:t>
      </w:r>
      <w:r>
        <w:rPr>
          <w:spacing w:val="-2"/>
        </w:rPr>
        <w:t xml:space="preserve"> </w:t>
      </w:r>
      <w:r>
        <w:t>from</w:t>
      </w:r>
      <w:r>
        <w:rPr>
          <w:spacing w:val="-3"/>
        </w:rPr>
        <w:t xml:space="preserve"> </w:t>
      </w:r>
      <w:r>
        <w:t>a</w:t>
      </w:r>
      <w:r>
        <w:rPr>
          <w:spacing w:val="-3"/>
        </w:rPr>
        <w:t xml:space="preserve"> </w:t>
      </w:r>
      <w:r>
        <w:t>non-ChE</w:t>
      </w:r>
      <w:r>
        <w:rPr>
          <w:spacing w:val="-3"/>
        </w:rPr>
        <w:t xml:space="preserve"> </w:t>
      </w:r>
      <w:r>
        <w:t>BS</w:t>
      </w:r>
      <w:r>
        <w:rPr>
          <w:spacing w:val="-3"/>
        </w:rPr>
        <w:t xml:space="preserve"> </w:t>
      </w:r>
      <w:r>
        <w:rPr>
          <w:spacing w:val="-2"/>
        </w:rPr>
        <w:t>major?</w:t>
      </w:r>
    </w:p>
    <w:p w14:paraId="1A6464C0" w14:textId="77777777" w:rsidR="00A910F2" w:rsidRDefault="00000000">
      <w:pPr>
        <w:pStyle w:val="BodyText"/>
        <w:spacing w:before="159"/>
        <w:ind w:left="718" w:right="436"/>
      </w:pPr>
      <w:r>
        <w:t>Although</w:t>
      </w:r>
      <w:r>
        <w:rPr>
          <w:spacing w:val="-3"/>
        </w:rPr>
        <w:t xml:space="preserve"> </w:t>
      </w:r>
      <w:r>
        <w:t>most</w:t>
      </w:r>
      <w:r>
        <w:rPr>
          <w:spacing w:val="-2"/>
        </w:rPr>
        <w:t xml:space="preserve"> </w:t>
      </w:r>
      <w:r>
        <w:t>of</w:t>
      </w:r>
      <w:r>
        <w:rPr>
          <w:spacing w:val="-4"/>
        </w:rPr>
        <w:t xml:space="preserve"> </w:t>
      </w:r>
      <w:r>
        <w:t>our</w:t>
      </w:r>
      <w:r>
        <w:rPr>
          <w:spacing w:val="-4"/>
        </w:rPr>
        <w:t xml:space="preserve"> </w:t>
      </w:r>
      <w:r>
        <w:t>graduate</w:t>
      </w:r>
      <w:r>
        <w:rPr>
          <w:spacing w:val="-4"/>
        </w:rPr>
        <w:t xml:space="preserve"> </w:t>
      </w:r>
      <w:r>
        <w:t>students</w:t>
      </w:r>
      <w:r>
        <w:rPr>
          <w:spacing w:val="-2"/>
        </w:rPr>
        <w:t xml:space="preserve"> </w:t>
      </w:r>
      <w:r>
        <w:t>are</w:t>
      </w:r>
      <w:r>
        <w:rPr>
          <w:spacing w:val="-2"/>
        </w:rPr>
        <w:t xml:space="preserve"> </w:t>
      </w:r>
      <w:r>
        <w:t>from ChE</w:t>
      </w:r>
      <w:r>
        <w:rPr>
          <w:spacing w:val="-2"/>
        </w:rPr>
        <w:t xml:space="preserve"> </w:t>
      </w:r>
      <w:r>
        <w:t>BS</w:t>
      </w:r>
      <w:r>
        <w:rPr>
          <w:spacing w:val="-2"/>
        </w:rPr>
        <w:t xml:space="preserve"> </w:t>
      </w:r>
      <w:r>
        <w:t>programs,</w:t>
      </w:r>
      <w:r>
        <w:rPr>
          <w:spacing w:val="-2"/>
        </w:rPr>
        <w:t xml:space="preserve"> </w:t>
      </w:r>
      <w:r>
        <w:t>we</w:t>
      </w:r>
      <w:r>
        <w:rPr>
          <w:spacing w:val="-4"/>
        </w:rPr>
        <w:t xml:space="preserve"> </w:t>
      </w:r>
      <w:r>
        <w:t>do</w:t>
      </w:r>
      <w:r>
        <w:rPr>
          <w:spacing w:val="-2"/>
        </w:rPr>
        <w:t xml:space="preserve"> </w:t>
      </w:r>
      <w:r>
        <w:t>admit</w:t>
      </w:r>
      <w:r>
        <w:rPr>
          <w:spacing w:val="-2"/>
        </w:rPr>
        <w:t xml:space="preserve"> </w:t>
      </w:r>
      <w:r>
        <w:t>those</w:t>
      </w:r>
      <w:r>
        <w:rPr>
          <w:spacing w:val="-4"/>
        </w:rPr>
        <w:t xml:space="preserve"> </w:t>
      </w:r>
      <w:r>
        <w:t>from a non-ChE background. For non-ChE students pursuing ChE PhD degree, they will be advised to go through certain “bridge” courses before taking the required graduate courses. These</w:t>
      </w:r>
      <w:r>
        <w:rPr>
          <w:spacing w:val="-1"/>
        </w:rPr>
        <w:t xml:space="preserve"> </w:t>
      </w:r>
      <w:r>
        <w:t xml:space="preserve">bridge and </w:t>
      </w:r>
      <w:proofErr w:type="gramStart"/>
      <w:r>
        <w:t>required</w:t>
      </w:r>
      <w:proofErr w:type="gramEnd"/>
      <w:r>
        <w:t xml:space="preserve"> courses can be</w:t>
      </w:r>
      <w:r>
        <w:rPr>
          <w:spacing w:val="-1"/>
        </w:rPr>
        <w:t xml:space="preserve"> </w:t>
      </w:r>
      <w:r>
        <w:t>used to earn</w:t>
      </w:r>
      <w:r>
        <w:rPr>
          <w:spacing w:val="-1"/>
        </w:rPr>
        <w:t xml:space="preserve"> </w:t>
      </w:r>
      <w:r>
        <w:t>a</w:t>
      </w:r>
      <w:r>
        <w:rPr>
          <w:spacing w:val="-1"/>
        </w:rPr>
        <w:t xml:space="preserve"> </w:t>
      </w:r>
      <w:r>
        <w:t>non-thesis MS degree</w:t>
      </w:r>
      <w:r>
        <w:rPr>
          <w:spacing w:val="-1"/>
        </w:rPr>
        <w:t xml:space="preserve"> </w:t>
      </w:r>
      <w:r>
        <w:t>alongside</w:t>
      </w:r>
      <w:r>
        <w:rPr>
          <w:spacing w:val="-1"/>
        </w:rPr>
        <w:t xml:space="preserve"> </w:t>
      </w:r>
      <w:r>
        <w:t>the PhD study.</w:t>
      </w:r>
      <w:r>
        <w:rPr>
          <w:spacing w:val="40"/>
        </w:rPr>
        <w:t xml:space="preserve"> </w:t>
      </w:r>
      <w:r>
        <w:t>For non-ChE students pursuing ChE MS degree, similar bridge courses need to</w:t>
      </w:r>
    </w:p>
    <w:p w14:paraId="1879E176" w14:textId="77777777" w:rsidR="00A910F2" w:rsidRDefault="00A910F2">
      <w:pPr>
        <w:pStyle w:val="BodyText"/>
        <w:sectPr w:rsidR="00A910F2">
          <w:pgSz w:w="12240" w:h="15840"/>
          <w:pgMar w:top="1360" w:right="1080" w:bottom="1200" w:left="1080" w:header="0" w:footer="1014" w:gutter="0"/>
          <w:cols w:space="720"/>
        </w:sectPr>
      </w:pPr>
    </w:p>
    <w:p w14:paraId="16CB18D4" w14:textId="77777777" w:rsidR="00A910F2" w:rsidRDefault="00000000">
      <w:pPr>
        <w:pStyle w:val="BodyText"/>
        <w:spacing w:before="79"/>
        <w:ind w:left="719" w:right="117"/>
      </w:pPr>
      <w:r>
        <w:lastRenderedPageBreak/>
        <w:t>be</w:t>
      </w:r>
      <w:r>
        <w:rPr>
          <w:spacing w:val="-5"/>
        </w:rPr>
        <w:t xml:space="preserve"> </w:t>
      </w:r>
      <w:r>
        <w:t>completed</w:t>
      </w:r>
      <w:r>
        <w:rPr>
          <w:spacing w:val="-5"/>
        </w:rPr>
        <w:t xml:space="preserve"> </w:t>
      </w:r>
      <w:r>
        <w:t>first</w:t>
      </w:r>
      <w:r>
        <w:rPr>
          <w:spacing w:val="-3"/>
        </w:rPr>
        <w:t xml:space="preserve"> </w:t>
      </w:r>
      <w:r>
        <w:t>before</w:t>
      </w:r>
      <w:r>
        <w:rPr>
          <w:spacing w:val="-3"/>
        </w:rPr>
        <w:t xml:space="preserve"> </w:t>
      </w:r>
      <w:r>
        <w:t>taking</w:t>
      </w:r>
      <w:r>
        <w:rPr>
          <w:spacing w:val="-3"/>
        </w:rPr>
        <w:t xml:space="preserve"> </w:t>
      </w:r>
      <w:r>
        <w:t>the</w:t>
      </w:r>
      <w:r>
        <w:rPr>
          <w:spacing w:val="-5"/>
        </w:rPr>
        <w:t xml:space="preserve"> </w:t>
      </w:r>
      <w:r>
        <w:t>required</w:t>
      </w:r>
      <w:r>
        <w:rPr>
          <w:spacing w:val="-3"/>
        </w:rPr>
        <w:t xml:space="preserve"> </w:t>
      </w:r>
      <w:r>
        <w:t>graduate</w:t>
      </w:r>
      <w:r>
        <w:rPr>
          <w:spacing w:val="-3"/>
        </w:rPr>
        <w:t xml:space="preserve"> </w:t>
      </w:r>
      <w:r>
        <w:t>courses.</w:t>
      </w:r>
      <w:r>
        <w:rPr>
          <w:spacing w:val="40"/>
        </w:rPr>
        <w:t xml:space="preserve"> </w:t>
      </w:r>
      <w:r>
        <w:t>These</w:t>
      </w:r>
      <w:r>
        <w:rPr>
          <w:spacing w:val="-5"/>
        </w:rPr>
        <w:t xml:space="preserve"> </w:t>
      </w:r>
      <w:r>
        <w:t>bridge</w:t>
      </w:r>
      <w:r>
        <w:rPr>
          <w:spacing w:val="-5"/>
        </w:rPr>
        <w:t xml:space="preserve"> </w:t>
      </w:r>
      <w:r>
        <w:t>and</w:t>
      </w:r>
      <w:r>
        <w:rPr>
          <w:spacing w:val="-3"/>
        </w:rPr>
        <w:t xml:space="preserve"> </w:t>
      </w:r>
      <w:proofErr w:type="gramStart"/>
      <w:r>
        <w:t>required</w:t>
      </w:r>
      <w:proofErr w:type="gramEnd"/>
      <w:r>
        <w:t xml:space="preserve"> courses can be used to earn a graduate certificate or two alongside their MS degree.</w:t>
      </w:r>
    </w:p>
    <w:p w14:paraId="08842FE5" w14:textId="77777777" w:rsidR="00A910F2" w:rsidRDefault="00A910F2">
      <w:pPr>
        <w:pStyle w:val="BodyText"/>
        <w:spacing w:before="181"/>
      </w:pPr>
    </w:p>
    <w:p w14:paraId="522E247B" w14:textId="77777777" w:rsidR="00A910F2" w:rsidRDefault="00000000">
      <w:pPr>
        <w:pStyle w:val="Heading1"/>
        <w:numPr>
          <w:ilvl w:val="0"/>
          <w:numId w:val="1"/>
        </w:numPr>
        <w:tabs>
          <w:tab w:val="left" w:pos="718"/>
        </w:tabs>
        <w:ind w:left="718" w:hanging="358"/>
      </w:pPr>
      <w:r>
        <w:t>What</w:t>
      </w:r>
      <w:r>
        <w:rPr>
          <w:spacing w:val="-4"/>
        </w:rPr>
        <w:t xml:space="preserve"> </w:t>
      </w:r>
      <w:r>
        <w:t>is</w:t>
      </w:r>
      <w:r>
        <w:rPr>
          <w:spacing w:val="-2"/>
        </w:rPr>
        <w:t xml:space="preserve"> </w:t>
      </w:r>
      <w:r>
        <w:t>the</w:t>
      </w:r>
      <w:r>
        <w:rPr>
          <w:spacing w:val="-3"/>
        </w:rPr>
        <w:t xml:space="preserve"> </w:t>
      </w:r>
      <w:r>
        <w:t>minimum</w:t>
      </w:r>
      <w:r>
        <w:rPr>
          <w:spacing w:val="-4"/>
        </w:rPr>
        <w:t xml:space="preserve"> </w:t>
      </w:r>
      <w:r>
        <w:t>TOEFL</w:t>
      </w:r>
      <w:r>
        <w:rPr>
          <w:spacing w:val="-1"/>
        </w:rPr>
        <w:t xml:space="preserve"> </w:t>
      </w:r>
      <w:r>
        <w:t>score</w:t>
      </w:r>
      <w:r>
        <w:rPr>
          <w:spacing w:val="-4"/>
        </w:rPr>
        <w:t xml:space="preserve"> </w:t>
      </w:r>
      <w:r>
        <w:t>requirement</w:t>
      </w:r>
      <w:r>
        <w:rPr>
          <w:spacing w:val="-1"/>
        </w:rPr>
        <w:t xml:space="preserve"> </w:t>
      </w:r>
      <w:r>
        <w:t>of</w:t>
      </w:r>
      <w:r>
        <w:rPr>
          <w:spacing w:val="-4"/>
        </w:rPr>
        <w:t xml:space="preserve"> </w:t>
      </w:r>
      <w:r>
        <w:t>the</w:t>
      </w:r>
      <w:r>
        <w:rPr>
          <w:spacing w:val="-3"/>
        </w:rPr>
        <w:t xml:space="preserve"> </w:t>
      </w:r>
      <w:r>
        <w:rPr>
          <w:spacing w:val="-2"/>
        </w:rPr>
        <w:t>program?</w:t>
      </w:r>
    </w:p>
    <w:p w14:paraId="4F3A56AD" w14:textId="77777777" w:rsidR="00A910F2" w:rsidRDefault="00000000">
      <w:pPr>
        <w:pStyle w:val="BodyText"/>
        <w:spacing w:before="159" w:after="3"/>
        <w:ind w:left="719" w:right="249"/>
      </w:pPr>
      <w:r>
        <w:t>English requirement is mandatory and regulated by the university, not by the department. It usually</w:t>
      </w:r>
      <w:r>
        <w:rPr>
          <w:spacing w:val="-3"/>
        </w:rPr>
        <w:t xml:space="preserve"> </w:t>
      </w:r>
      <w:r>
        <w:t>requires</w:t>
      </w:r>
      <w:r>
        <w:rPr>
          <w:spacing w:val="-2"/>
        </w:rPr>
        <w:t xml:space="preserve"> </w:t>
      </w:r>
      <w:r>
        <w:t>TOEFL</w:t>
      </w:r>
      <w:r>
        <w:rPr>
          <w:spacing w:val="-28"/>
        </w:rPr>
        <w:t xml:space="preserve"> </w:t>
      </w:r>
      <w:r>
        <w:t>≥</w:t>
      </w:r>
      <w:r>
        <w:rPr>
          <w:spacing w:val="-29"/>
        </w:rPr>
        <w:t xml:space="preserve"> </w:t>
      </w:r>
      <w:r>
        <w:t>79,</w:t>
      </w:r>
      <w:r>
        <w:rPr>
          <w:spacing w:val="-1"/>
        </w:rPr>
        <w:t xml:space="preserve"> </w:t>
      </w:r>
      <w:r>
        <w:t>IELTS</w:t>
      </w:r>
      <w:r>
        <w:rPr>
          <w:spacing w:val="-29"/>
        </w:rPr>
        <w:t xml:space="preserve"> </w:t>
      </w:r>
      <w:r>
        <w:t>≥</w:t>
      </w:r>
      <w:r>
        <w:rPr>
          <w:spacing w:val="-29"/>
        </w:rPr>
        <w:t xml:space="preserve"> </w:t>
      </w:r>
      <w:r>
        <w:t>6.5,</w:t>
      </w:r>
      <w:r>
        <w:rPr>
          <w:spacing w:val="-2"/>
        </w:rPr>
        <w:t xml:space="preserve"> </w:t>
      </w:r>
      <w:r>
        <w:t>Duolingo</w:t>
      </w:r>
      <w:r>
        <w:rPr>
          <w:spacing w:val="-30"/>
        </w:rPr>
        <w:t xml:space="preserve"> </w:t>
      </w:r>
      <w:r>
        <w:t>≥</w:t>
      </w:r>
      <w:r>
        <w:rPr>
          <w:spacing w:val="-29"/>
        </w:rPr>
        <w:t xml:space="preserve"> </w:t>
      </w:r>
      <w:r>
        <w:t>105,</w:t>
      </w:r>
      <w:r>
        <w:rPr>
          <w:spacing w:val="-1"/>
        </w:rPr>
        <w:t xml:space="preserve"> </w:t>
      </w:r>
      <w:r>
        <w:t>or</w:t>
      </w:r>
      <w:r>
        <w:rPr>
          <w:spacing w:val="-3"/>
        </w:rPr>
        <w:t xml:space="preserve"> </w:t>
      </w:r>
      <w:r>
        <w:t>PTE≥</w:t>
      </w:r>
      <w:r>
        <w:rPr>
          <w:spacing w:val="-29"/>
        </w:rPr>
        <w:t xml:space="preserve"> </w:t>
      </w:r>
      <w:r>
        <w:t>53.</w:t>
      </w:r>
      <w:r>
        <w:rPr>
          <w:spacing w:val="40"/>
        </w:rPr>
        <w:t xml:space="preserve"> </w:t>
      </w:r>
      <w:r>
        <w:t>Very</w:t>
      </w:r>
      <w:r>
        <w:rPr>
          <w:spacing w:val="-3"/>
        </w:rPr>
        <w:t xml:space="preserve"> </w:t>
      </w:r>
      <w:r>
        <w:t>occasionally,</w:t>
      </w:r>
      <w:r>
        <w:rPr>
          <w:spacing w:val="-1"/>
        </w:rPr>
        <w:t xml:space="preserve"> </w:t>
      </w:r>
      <w:r>
        <w:t>a student may be recruited and then admitted without meeting the minimum English requirement.</w:t>
      </w:r>
      <w:r>
        <w:rPr>
          <w:spacing w:val="40"/>
        </w:rPr>
        <w:t xml:space="preserve"> </w:t>
      </w:r>
      <w:r>
        <w:t>The student will be asked to take one of the English proficiency tests before or after arrival without certain time.</w:t>
      </w:r>
      <w:r>
        <w:rPr>
          <w:spacing w:val="40"/>
        </w:rPr>
        <w:t xml:space="preserve"> </w:t>
      </w:r>
      <w:r>
        <w:t>Please note that Missouri S&amp;T no longer has Intensive English Program and that the following countries are exempt from providing English Proficiency test scores.</w:t>
      </w:r>
    </w:p>
    <w:p w14:paraId="0C1C1C71" w14:textId="77777777" w:rsidR="00A910F2" w:rsidRDefault="00000000">
      <w:pPr>
        <w:pStyle w:val="BodyText"/>
        <w:spacing w:before="0"/>
        <w:ind w:left="2056"/>
        <w:rPr>
          <w:sz w:val="20"/>
        </w:rPr>
      </w:pPr>
      <w:r>
        <w:rPr>
          <w:noProof/>
          <w:sz w:val="20"/>
        </w:rPr>
        <w:drawing>
          <wp:inline distT="0" distB="0" distL="0" distR="0" wp14:anchorId="45748EFB" wp14:editId="4DE5FF6F">
            <wp:extent cx="3985191" cy="4373880"/>
            <wp:effectExtent l="0" t="0" r="0" b="0"/>
            <wp:docPr id="2" name="Image 2" descr="countries exempt from providing English Proficiency test scor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untries exempt from providing English Proficiency test scores"/>
                    <pic:cNvPicPr/>
                  </pic:nvPicPr>
                  <pic:blipFill>
                    <a:blip r:embed="rId9" cstate="print"/>
                    <a:stretch>
                      <a:fillRect/>
                    </a:stretch>
                  </pic:blipFill>
                  <pic:spPr>
                    <a:xfrm>
                      <a:off x="0" y="0"/>
                      <a:ext cx="3985191" cy="4373880"/>
                    </a:xfrm>
                    <a:prstGeom prst="rect">
                      <a:avLst/>
                    </a:prstGeom>
                  </pic:spPr>
                </pic:pic>
              </a:graphicData>
            </a:graphic>
          </wp:inline>
        </w:drawing>
      </w:r>
    </w:p>
    <w:p w14:paraId="2D7BDC9D" w14:textId="77777777" w:rsidR="00A910F2" w:rsidRDefault="00A910F2">
      <w:pPr>
        <w:pStyle w:val="BodyText"/>
        <w:spacing w:before="0"/>
      </w:pPr>
    </w:p>
    <w:p w14:paraId="03CB4A68" w14:textId="77777777" w:rsidR="00A910F2" w:rsidRDefault="00A910F2">
      <w:pPr>
        <w:pStyle w:val="BodyText"/>
        <w:spacing w:before="115"/>
      </w:pPr>
    </w:p>
    <w:p w14:paraId="28F22351" w14:textId="77777777" w:rsidR="00A910F2" w:rsidRDefault="00000000">
      <w:pPr>
        <w:pStyle w:val="Heading1"/>
        <w:numPr>
          <w:ilvl w:val="0"/>
          <w:numId w:val="1"/>
        </w:numPr>
        <w:tabs>
          <w:tab w:val="left" w:pos="718"/>
        </w:tabs>
        <w:ind w:left="718" w:hanging="358"/>
      </w:pPr>
      <w:r>
        <w:t>What</w:t>
      </w:r>
      <w:r>
        <w:rPr>
          <w:spacing w:val="-4"/>
        </w:rPr>
        <w:t xml:space="preserve"> </w:t>
      </w:r>
      <w:r>
        <w:t>is</w:t>
      </w:r>
      <w:r>
        <w:rPr>
          <w:spacing w:val="-1"/>
        </w:rPr>
        <w:t xml:space="preserve"> </w:t>
      </w:r>
      <w:r>
        <w:t>the</w:t>
      </w:r>
      <w:r>
        <w:rPr>
          <w:spacing w:val="-3"/>
        </w:rPr>
        <w:t xml:space="preserve"> </w:t>
      </w:r>
      <w:r>
        <w:t>minimum</w:t>
      </w:r>
      <w:r>
        <w:rPr>
          <w:spacing w:val="-3"/>
        </w:rPr>
        <w:t xml:space="preserve"> </w:t>
      </w:r>
      <w:r>
        <w:t>GRE</w:t>
      </w:r>
      <w:r>
        <w:rPr>
          <w:spacing w:val="-2"/>
        </w:rPr>
        <w:t xml:space="preserve"> </w:t>
      </w:r>
      <w:r>
        <w:t>requirement</w:t>
      </w:r>
      <w:r>
        <w:rPr>
          <w:spacing w:val="-1"/>
        </w:rPr>
        <w:t xml:space="preserve"> </w:t>
      </w:r>
      <w:r>
        <w:t>of</w:t>
      </w:r>
      <w:r>
        <w:rPr>
          <w:spacing w:val="-3"/>
        </w:rPr>
        <w:t xml:space="preserve"> </w:t>
      </w:r>
      <w:r>
        <w:t>the</w:t>
      </w:r>
      <w:r>
        <w:rPr>
          <w:spacing w:val="-3"/>
        </w:rPr>
        <w:t xml:space="preserve"> </w:t>
      </w:r>
      <w:r>
        <w:rPr>
          <w:spacing w:val="-2"/>
        </w:rPr>
        <w:t>program?</w:t>
      </w:r>
    </w:p>
    <w:p w14:paraId="6C41A25B" w14:textId="77777777" w:rsidR="00A910F2" w:rsidRDefault="00000000">
      <w:pPr>
        <w:pStyle w:val="BodyText"/>
        <w:spacing w:before="159"/>
        <w:ind w:left="719" w:right="117"/>
      </w:pPr>
      <w:r>
        <w:t>The</w:t>
      </w:r>
      <w:r>
        <w:rPr>
          <w:spacing w:val="-5"/>
        </w:rPr>
        <w:t xml:space="preserve"> </w:t>
      </w:r>
      <w:r>
        <w:t>department</w:t>
      </w:r>
      <w:r>
        <w:rPr>
          <w:spacing w:val="-2"/>
        </w:rPr>
        <w:t xml:space="preserve"> </w:t>
      </w:r>
      <w:r>
        <w:t>has</w:t>
      </w:r>
      <w:r>
        <w:rPr>
          <w:spacing w:val="-2"/>
        </w:rPr>
        <w:t xml:space="preserve"> </w:t>
      </w:r>
      <w:r>
        <w:t>recently</w:t>
      </w:r>
      <w:r>
        <w:rPr>
          <w:spacing w:val="-2"/>
        </w:rPr>
        <w:t xml:space="preserve"> </w:t>
      </w:r>
      <w:proofErr w:type="gramStart"/>
      <w:r>
        <w:t>made</w:t>
      </w:r>
      <w:r>
        <w:rPr>
          <w:spacing w:val="-4"/>
        </w:rPr>
        <w:t xml:space="preserve"> </w:t>
      </w:r>
      <w:r>
        <w:t>a</w:t>
      </w:r>
      <w:r>
        <w:rPr>
          <w:spacing w:val="-4"/>
        </w:rPr>
        <w:t xml:space="preserve"> </w:t>
      </w:r>
      <w:r>
        <w:t>decision</w:t>
      </w:r>
      <w:proofErr w:type="gramEnd"/>
      <w:r>
        <w:rPr>
          <w:spacing w:val="-2"/>
        </w:rPr>
        <w:t xml:space="preserve"> </w:t>
      </w:r>
      <w:r>
        <w:t>to make</w:t>
      </w:r>
      <w:r>
        <w:rPr>
          <w:spacing w:val="-4"/>
        </w:rPr>
        <w:t xml:space="preserve"> </w:t>
      </w:r>
      <w:r>
        <w:t>GRE</w:t>
      </w:r>
      <w:r>
        <w:rPr>
          <w:spacing w:val="-4"/>
        </w:rPr>
        <w:t xml:space="preserve"> </w:t>
      </w:r>
      <w:r>
        <w:t>optional,</w:t>
      </w:r>
      <w:r>
        <w:rPr>
          <w:spacing w:val="-2"/>
        </w:rPr>
        <w:t xml:space="preserve"> </w:t>
      </w:r>
      <w:r>
        <w:t>meaning</w:t>
      </w:r>
      <w:r>
        <w:rPr>
          <w:spacing w:val="-2"/>
        </w:rPr>
        <w:t xml:space="preserve"> </w:t>
      </w:r>
      <w:r>
        <w:t>that</w:t>
      </w:r>
      <w:r>
        <w:rPr>
          <w:spacing w:val="-3"/>
        </w:rPr>
        <w:t xml:space="preserve"> </w:t>
      </w:r>
      <w:r>
        <w:t>GRE</w:t>
      </w:r>
      <w:r>
        <w:rPr>
          <w:spacing w:val="-4"/>
        </w:rPr>
        <w:t xml:space="preserve"> </w:t>
      </w:r>
      <w:r>
        <w:t>is</w:t>
      </w:r>
      <w:r>
        <w:rPr>
          <w:spacing w:val="-2"/>
        </w:rPr>
        <w:t xml:space="preserve"> </w:t>
      </w:r>
      <w:r>
        <w:t xml:space="preserve">no longer required for graduate </w:t>
      </w:r>
      <w:proofErr w:type="gramStart"/>
      <w:r>
        <w:t>applications</w:t>
      </w:r>
      <w:proofErr w:type="gramEnd"/>
      <w:r>
        <w:t xml:space="preserve"> but a good GRE score may be a tie breaker to favor one applicant over other competitors.</w:t>
      </w:r>
      <w:r>
        <w:rPr>
          <w:spacing w:val="40"/>
        </w:rPr>
        <w:t xml:space="preserve"> </w:t>
      </w:r>
      <w:r>
        <w:t>For your reference, the previous GRE requirement is (V+Q)</w:t>
      </w:r>
      <w:r>
        <w:rPr>
          <w:spacing w:val="-12"/>
        </w:rPr>
        <w:t xml:space="preserve"> </w:t>
      </w:r>
      <w:r>
        <w:t>≥</w:t>
      </w:r>
      <w:r>
        <w:rPr>
          <w:spacing w:val="-9"/>
        </w:rPr>
        <w:t xml:space="preserve"> </w:t>
      </w:r>
      <w:r>
        <w:t>300 as a minimum.</w:t>
      </w:r>
    </w:p>
    <w:p w14:paraId="2CFE6549" w14:textId="77777777" w:rsidR="00A910F2" w:rsidRDefault="00A910F2">
      <w:pPr>
        <w:pStyle w:val="BodyText"/>
        <w:sectPr w:rsidR="00A910F2">
          <w:pgSz w:w="12240" w:h="15840"/>
          <w:pgMar w:top="1360" w:right="1080" w:bottom="1200" w:left="1080" w:header="0" w:footer="1014" w:gutter="0"/>
          <w:cols w:space="720"/>
        </w:sectPr>
      </w:pPr>
    </w:p>
    <w:p w14:paraId="36806E79" w14:textId="77777777" w:rsidR="00A910F2" w:rsidRDefault="00000000">
      <w:pPr>
        <w:pStyle w:val="Heading1"/>
        <w:numPr>
          <w:ilvl w:val="0"/>
          <w:numId w:val="1"/>
        </w:numPr>
        <w:tabs>
          <w:tab w:val="left" w:pos="717"/>
          <w:tab w:val="left" w:pos="719"/>
        </w:tabs>
        <w:spacing w:before="63"/>
        <w:ind w:right="701"/>
      </w:pPr>
      <w:r>
        <w:lastRenderedPageBreak/>
        <w:t>Can</w:t>
      </w:r>
      <w:r>
        <w:rPr>
          <w:spacing w:val="-3"/>
        </w:rPr>
        <w:t xml:space="preserve"> </w:t>
      </w:r>
      <w:r>
        <w:t>I</w:t>
      </w:r>
      <w:r>
        <w:rPr>
          <w:spacing w:val="-3"/>
        </w:rPr>
        <w:t xml:space="preserve"> </w:t>
      </w:r>
      <w:r>
        <w:t>upload</w:t>
      </w:r>
      <w:r>
        <w:rPr>
          <w:spacing w:val="-3"/>
        </w:rPr>
        <w:t xml:space="preserve"> </w:t>
      </w:r>
      <w:r>
        <w:t>the</w:t>
      </w:r>
      <w:r>
        <w:rPr>
          <w:spacing w:val="-5"/>
        </w:rPr>
        <w:t xml:space="preserve"> </w:t>
      </w:r>
      <w:r>
        <w:t>unofficial</w:t>
      </w:r>
      <w:r>
        <w:rPr>
          <w:spacing w:val="-3"/>
        </w:rPr>
        <w:t xml:space="preserve"> </w:t>
      </w:r>
      <w:r>
        <w:t>Academic</w:t>
      </w:r>
      <w:r>
        <w:rPr>
          <w:spacing w:val="-3"/>
        </w:rPr>
        <w:t xml:space="preserve"> </w:t>
      </w:r>
      <w:r>
        <w:t>Transcript,</w:t>
      </w:r>
      <w:r>
        <w:rPr>
          <w:spacing w:val="-3"/>
        </w:rPr>
        <w:t xml:space="preserve"> </w:t>
      </w:r>
      <w:r>
        <w:t>GRE</w:t>
      </w:r>
      <w:r>
        <w:rPr>
          <w:spacing w:val="-3"/>
        </w:rPr>
        <w:t xml:space="preserve"> </w:t>
      </w:r>
      <w:r>
        <w:t>and</w:t>
      </w:r>
      <w:r>
        <w:rPr>
          <w:spacing w:val="-3"/>
        </w:rPr>
        <w:t xml:space="preserve"> </w:t>
      </w:r>
      <w:r>
        <w:t>TOEFL</w:t>
      </w:r>
      <w:r>
        <w:rPr>
          <w:spacing w:val="-3"/>
        </w:rPr>
        <w:t xml:space="preserve"> </w:t>
      </w:r>
      <w:r>
        <w:t>score</w:t>
      </w:r>
      <w:r>
        <w:rPr>
          <w:spacing w:val="-5"/>
        </w:rPr>
        <w:t xml:space="preserve"> </w:t>
      </w:r>
      <w:r>
        <w:t>for</w:t>
      </w:r>
      <w:r>
        <w:rPr>
          <w:spacing w:val="-3"/>
        </w:rPr>
        <w:t xml:space="preserve"> </w:t>
      </w:r>
      <w:r>
        <w:t xml:space="preserve">review </w:t>
      </w:r>
      <w:r>
        <w:rPr>
          <w:spacing w:val="-2"/>
        </w:rPr>
        <w:t>purposes?</w:t>
      </w:r>
    </w:p>
    <w:p w14:paraId="781AE056" w14:textId="77777777" w:rsidR="00A910F2" w:rsidRDefault="00000000">
      <w:pPr>
        <w:pStyle w:val="BodyText"/>
        <w:spacing w:before="158"/>
        <w:ind w:left="719" w:right="392"/>
      </w:pPr>
      <w:r>
        <w:t xml:space="preserve">The electronic application website at </w:t>
      </w:r>
      <w:hyperlink r:id="rId10">
        <w:r>
          <w:rPr>
            <w:color w:val="0563C1"/>
            <w:u w:val="single" w:color="0563C1"/>
          </w:rPr>
          <w:t>http://connect.mst.edu/apply</w:t>
        </w:r>
      </w:hyperlink>
      <w:r>
        <w:rPr>
          <w:color w:val="0563C1"/>
        </w:rPr>
        <w:t xml:space="preserve"> </w:t>
      </w:r>
      <w:r>
        <w:t>accepts photocopies of transcripts, diplomas, tests, letters of recommendation, etc.</w:t>
      </w:r>
      <w:r>
        <w:rPr>
          <w:spacing w:val="40"/>
        </w:rPr>
        <w:t xml:space="preserve"> </w:t>
      </w:r>
      <w:r>
        <w:t>The</w:t>
      </w:r>
      <w:r>
        <w:rPr>
          <w:spacing w:val="-3"/>
        </w:rPr>
        <w:t xml:space="preserve"> </w:t>
      </w:r>
      <w:r>
        <w:t>university will review these documents first before forwarding the applications to the department for admission consideration.</w:t>
      </w:r>
      <w:r>
        <w:rPr>
          <w:spacing w:val="40"/>
        </w:rPr>
        <w:t xml:space="preserve"> </w:t>
      </w:r>
      <w:r>
        <w:t>During the process, the applications will be placed in different bins such as “Awaiting</w:t>
      </w:r>
      <w:r>
        <w:rPr>
          <w:spacing w:val="-4"/>
        </w:rPr>
        <w:t xml:space="preserve"> </w:t>
      </w:r>
      <w:r>
        <w:t>Materials”,</w:t>
      </w:r>
      <w:r>
        <w:rPr>
          <w:spacing w:val="-6"/>
        </w:rPr>
        <w:t xml:space="preserve"> </w:t>
      </w:r>
      <w:r>
        <w:t>“Awaiting</w:t>
      </w:r>
      <w:r>
        <w:rPr>
          <w:spacing w:val="-4"/>
        </w:rPr>
        <w:t xml:space="preserve"> </w:t>
      </w:r>
      <w:r>
        <w:t>Payment”,</w:t>
      </w:r>
      <w:r>
        <w:rPr>
          <w:spacing w:val="-4"/>
        </w:rPr>
        <w:t xml:space="preserve"> </w:t>
      </w:r>
      <w:r>
        <w:t>“Awaiting</w:t>
      </w:r>
      <w:r>
        <w:rPr>
          <w:spacing w:val="-4"/>
        </w:rPr>
        <w:t xml:space="preserve"> </w:t>
      </w:r>
      <w:r>
        <w:t>Submission”,</w:t>
      </w:r>
      <w:r>
        <w:rPr>
          <w:spacing w:val="-4"/>
        </w:rPr>
        <w:t xml:space="preserve"> </w:t>
      </w:r>
      <w:r>
        <w:t>etc.</w:t>
      </w:r>
      <w:r>
        <w:rPr>
          <w:spacing w:val="40"/>
        </w:rPr>
        <w:t xml:space="preserve"> </w:t>
      </w:r>
      <w:r>
        <w:t>By</w:t>
      </w:r>
      <w:r>
        <w:rPr>
          <w:spacing w:val="-4"/>
        </w:rPr>
        <w:t xml:space="preserve"> </w:t>
      </w:r>
      <w:r>
        <w:t>checking</w:t>
      </w:r>
      <w:r>
        <w:rPr>
          <w:spacing w:val="-4"/>
        </w:rPr>
        <w:t xml:space="preserve"> </w:t>
      </w:r>
      <w:r>
        <w:t>your application status in different bins, you could find out if your documents are acceptable for review purpose.</w:t>
      </w:r>
      <w:r>
        <w:rPr>
          <w:spacing w:val="40"/>
        </w:rPr>
        <w:t xml:space="preserve"> </w:t>
      </w:r>
      <w:r>
        <w:t>You may still need to provide official transcript(s) and diploma(s) to the Office</w:t>
      </w:r>
      <w:r>
        <w:rPr>
          <w:spacing w:val="-4"/>
        </w:rPr>
        <w:t xml:space="preserve"> </w:t>
      </w:r>
      <w:r>
        <w:t>of</w:t>
      </w:r>
      <w:r>
        <w:rPr>
          <w:spacing w:val="-2"/>
        </w:rPr>
        <w:t xml:space="preserve"> </w:t>
      </w:r>
      <w:r>
        <w:t>Graduate</w:t>
      </w:r>
      <w:r>
        <w:rPr>
          <w:spacing w:val="-2"/>
        </w:rPr>
        <w:t xml:space="preserve"> </w:t>
      </w:r>
      <w:r>
        <w:t>Studies</w:t>
      </w:r>
      <w:r>
        <w:rPr>
          <w:spacing w:val="-2"/>
        </w:rPr>
        <w:t xml:space="preserve"> </w:t>
      </w:r>
      <w:r>
        <w:t>even</w:t>
      </w:r>
      <w:r>
        <w:rPr>
          <w:spacing w:val="-2"/>
        </w:rPr>
        <w:t xml:space="preserve"> </w:t>
      </w:r>
      <w:r>
        <w:t>after</w:t>
      </w:r>
      <w:r>
        <w:rPr>
          <w:spacing w:val="-1"/>
        </w:rPr>
        <w:t xml:space="preserve"> </w:t>
      </w:r>
      <w:r>
        <w:t>admission</w:t>
      </w:r>
      <w:r>
        <w:rPr>
          <w:spacing w:val="-2"/>
        </w:rPr>
        <w:t xml:space="preserve"> </w:t>
      </w:r>
      <w:r>
        <w:t>for</w:t>
      </w:r>
      <w:r>
        <w:rPr>
          <w:spacing w:val="-4"/>
        </w:rPr>
        <w:t xml:space="preserve"> </w:t>
      </w:r>
      <w:r>
        <w:t>additional</w:t>
      </w:r>
      <w:r>
        <w:rPr>
          <w:spacing w:val="-2"/>
        </w:rPr>
        <w:t xml:space="preserve"> </w:t>
      </w:r>
      <w:r>
        <w:t>considerations</w:t>
      </w:r>
      <w:r>
        <w:rPr>
          <w:spacing w:val="-2"/>
        </w:rPr>
        <w:t xml:space="preserve"> </w:t>
      </w:r>
      <w:r>
        <w:t>such</w:t>
      </w:r>
      <w:r>
        <w:rPr>
          <w:spacing w:val="-2"/>
        </w:rPr>
        <w:t xml:space="preserve"> </w:t>
      </w:r>
      <w:r>
        <w:t>as</w:t>
      </w:r>
      <w:r>
        <w:rPr>
          <w:spacing w:val="-2"/>
        </w:rPr>
        <w:t xml:space="preserve"> </w:t>
      </w:r>
      <w:r>
        <w:t>course transferability, graduate degree equivalency, etc.</w:t>
      </w:r>
    </w:p>
    <w:p w14:paraId="3A1D2EEA" w14:textId="77777777" w:rsidR="00A910F2" w:rsidRDefault="00A910F2">
      <w:pPr>
        <w:pStyle w:val="BodyText"/>
        <w:spacing w:before="165"/>
      </w:pPr>
    </w:p>
    <w:p w14:paraId="0C9DA199" w14:textId="77777777" w:rsidR="00A910F2" w:rsidRDefault="00000000">
      <w:pPr>
        <w:pStyle w:val="Heading1"/>
        <w:numPr>
          <w:ilvl w:val="0"/>
          <w:numId w:val="1"/>
        </w:numPr>
        <w:tabs>
          <w:tab w:val="left" w:pos="716"/>
        </w:tabs>
        <w:ind w:left="716" w:hanging="356"/>
      </w:pPr>
      <w:r>
        <w:t>What</w:t>
      </w:r>
      <w:r>
        <w:rPr>
          <w:spacing w:val="-6"/>
        </w:rPr>
        <w:t xml:space="preserve"> </w:t>
      </w:r>
      <w:r>
        <w:t>if</w:t>
      </w:r>
      <w:r>
        <w:rPr>
          <w:spacing w:val="-1"/>
        </w:rPr>
        <w:t xml:space="preserve"> </w:t>
      </w:r>
      <w:r>
        <w:t>I</w:t>
      </w:r>
      <w:r>
        <w:rPr>
          <w:spacing w:val="-1"/>
        </w:rPr>
        <w:t xml:space="preserve"> </w:t>
      </w:r>
      <w:r>
        <w:t>got</w:t>
      </w:r>
      <w:r>
        <w:rPr>
          <w:spacing w:val="-3"/>
        </w:rPr>
        <w:t xml:space="preserve"> </w:t>
      </w:r>
      <w:r>
        <w:t>admitted</w:t>
      </w:r>
      <w:r>
        <w:rPr>
          <w:spacing w:val="-1"/>
        </w:rPr>
        <w:t xml:space="preserve"> </w:t>
      </w:r>
      <w:r>
        <w:t>but</w:t>
      </w:r>
      <w:r>
        <w:rPr>
          <w:spacing w:val="-2"/>
        </w:rPr>
        <w:t xml:space="preserve"> </w:t>
      </w:r>
      <w:r>
        <w:t>must</w:t>
      </w:r>
      <w:r>
        <w:rPr>
          <w:spacing w:val="-3"/>
        </w:rPr>
        <w:t xml:space="preserve"> </w:t>
      </w:r>
      <w:r>
        <w:t>arrive</w:t>
      </w:r>
      <w:r>
        <w:rPr>
          <w:spacing w:val="-3"/>
        </w:rPr>
        <w:t xml:space="preserve"> </w:t>
      </w:r>
      <w:r>
        <w:t>late</w:t>
      </w:r>
      <w:r>
        <w:rPr>
          <w:spacing w:val="-4"/>
        </w:rPr>
        <w:t xml:space="preserve"> </w:t>
      </w:r>
      <w:r>
        <w:t>after</w:t>
      </w:r>
      <w:r>
        <w:rPr>
          <w:spacing w:val="-3"/>
        </w:rPr>
        <w:t xml:space="preserve"> </w:t>
      </w:r>
      <w:r>
        <w:t>a</w:t>
      </w:r>
      <w:r>
        <w:rPr>
          <w:spacing w:val="-1"/>
        </w:rPr>
        <w:t xml:space="preserve"> </w:t>
      </w:r>
      <w:r>
        <w:t>semester</w:t>
      </w:r>
      <w:r>
        <w:rPr>
          <w:spacing w:val="-3"/>
        </w:rPr>
        <w:t xml:space="preserve"> </w:t>
      </w:r>
      <w:r>
        <w:t>has</w:t>
      </w:r>
      <w:r>
        <w:rPr>
          <w:spacing w:val="-1"/>
        </w:rPr>
        <w:t xml:space="preserve"> </w:t>
      </w:r>
      <w:r>
        <w:rPr>
          <w:spacing w:val="-2"/>
        </w:rPr>
        <w:t>started?</w:t>
      </w:r>
    </w:p>
    <w:p w14:paraId="164D3537" w14:textId="77777777" w:rsidR="00A910F2" w:rsidRDefault="00000000">
      <w:pPr>
        <w:pStyle w:val="BodyText"/>
        <w:ind w:left="719" w:right="392"/>
      </w:pPr>
      <w:r>
        <w:t>Students may arrive up to ~30 days before the program start date which is indicated on I-20 in the case of international students.</w:t>
      </w:r>
      <w:r>
        <w:rPr>
          <w:spacing w:val="40"/>
        </w:rPr>
        <w:t xml:space="preserve"> </w:t>
      </w:r>
      <w:r>
        <w:t xml:space="preserve">Late arrival after a semester starts is </w:t>
      </w:r>
      <w:proofErr w:type="gramStart"/>
      <w:r>
        <w:t>acceptable</w:t>
      </w:r>
      <w:proofErr w:type="gramEnd"/>
      <w:r>
        <w:t xml:space="preserve"> but the student’s advisor needs to fill out and submit to the Office of International Affairs a “Late Arrival</w:t>
      </w:r>
      <w:r>
        <w:rPr>
          <w:spacing w:val="-2"/>
        </w:rPr>
        <w:t xml:space="preserve"> </w:t>
      </w:r>
      <w:r>
        <w:t>Request”</w:t>
      </w:r>
      <w:r>
        <w:rPr>
          <w:spacing w:val="-1"/>
        </w:rPr>
        <w:t xml:space="preserve"> </w:t>
      </w:r>
      <w:r>
        <w:t>form</w:t>
      </w:r>
      <w:r>
        <w:rPr>
          <w:spacing w:val="-2"/>
        </w:rPr>
        <w:t xml:space="preserve"> </w:t>
      </w:r>
      <w:r>
        <w:t>where</w:t>
      </w:r>
      <w:r>
        <w:rPr>
          <w:spacing w:val="-5"/>
        </w:rPr>
        <w:t xml:space="preserve"> </w:t>
      </w:r>
      <w:r>
        <w:t>the</w:t>
      </w:r>
      <w:r>
        <w:rPr>
          <w:spacing w:val="-4"/>
        </w:rPr>
        <w:t xml:space="preserve"> </w:t>
      </w:r>
      <w:r>
        <w:t>latest</w:t>
      </w:r>
      <w:r>
        <w:rPr>
          <w:spacing w:val="-2"/>
        </w:rPr>
        <w:t xml:space="preserve"> </w:t>
      </w:r>
      <w:r>
        <w:t>arrival</w:t>
      </w:r>
      <w:r>
        <w:rPr>
          <w:spacing w:val="-2"/>
        </w:rPr>
        <w:t xml:space="preserve"> </w:t>
      </w:r>
      <w:r>
        <w:t>date</w:t>
      </w:r>
      <w:r>
        <w:rPr>
          <w:spacing w:val="-2"/>
        </w:rPr>
        <w:t xml:space="preserve"> </w:t>
      </w:r>
      <w:r>
        <w:t>allowed</w:t>
      </w:r>
      <w:r>
        <w:rPr>
          <w:spacing w:val="-3"/>
        </w:rPr>
        <w:t xml:space="preserve"> </w:t>
      </w:r>
      <w:r>
        <w:t>is</w:t>
      </w:r>
      <w:r>
        <w:rPr>
          <w:spacing w:val="-2"/>
        </w:rPr>
        <w:t xml:space="preserve"> </w:t>
      </w:r>
      <w:r>
        <w:t>specified.</w:t>
      </w:r>
      <w:r>
        <w:rPr>
          <w:spacing w:val="40"/>
        </w:rPr>
        <w:t xml:space="preserve"> </w:t>
      </w:r>
      <w:r>
        <w:t>The</w:t>
      </w:r>
      <w:r>
        <w:rPr>
          <w:spacing w:val="-2"/>
        </w:rPr>
        <w:t xml:space="preserve"> </w:t>
      </w:r>
      <w:r>
        <w:t>Office</w:t>
      </w:r>
      <w:r>
        <w:rPr>
          <w:spacing w:val="-4"/>
        </w:rPr>
        <w:t xml:space="preserve"> </w:t>
      </w:r>
      <w:r>
        <w:t>will</w:t>
      </w:r>
      <w:r>
        <w:rPr>
          <w:spacing w:val="-3"/>
        </w:rPr>
        <w:t xml:space="preserve"> </w:t>
      </w:r>
      <w:r>
        <w:t>then update and release the updated I-20 to the student.</w:t>
      </w:r>
      <w:r>
        <w:rPr>
          <w:spacing w:val="40"/>
        </w:rPr>
        <w:t xml:space="preserve"> </w:t>
      </w:r>
      <w:r>
        <w:t>Late arrival students within two weeks after</w:t>
      </w:r>
      <w:r>
        <w:rPr>
          <w:spacing w:val="-1"/>
        </w:rPr>
        <w:t xml:space="preserve"> </w:t>
      </w:r>
      <w:r>
        <w:t>a</w:t>
      </w:r>
      <w:r>
        <w:rPr>
          <w:spacing w:val="-4"/>
        </w:rPr>
        <w:t xml:space="preserve"> </w:t>
      </w:r>
      <w:r>
        <w:t>semester</w:t>
      </w:r>
      <w:r>
        <w:rPr>
          <w:spacing w:val="-4"/>
        </w:rPr>
        <w:t xml:space="preserve"> </w:t>
      </w:r>
      <w:r>
        <w:t>starts</w:t>
      </w:r>
      <w:r>
        <w:rPr>
          <w:spacing w:val="-3"/>
        </w:rPr>
        <w:t xml:space="preserve"> </w:t>
      </w:r>
      <w:r>
        <w:t>can</w:t>
      </w:r>
      <w:r>
        <w:rPr>
          <w:spacing w:val="-2"/>
        </w:rPr>
        <w:t xml:space="preserve"> </w:t>
      </w:r>
      <w:r>
        <w:t>directly</w:t>
      </w:r>
      <w:r>
        <w:rPr>
          <w:spacing w:val="-2"/>
        </w:rPr>
        <w:t xml:space="preserve"> </w:t>
      </w:r>
      <w:r>
        <w:t>register/add</w:t>
      </w:r>
      <w:r>
        <w:rPr>
          <w:spacing w:val="-2"/>
        </w:rPr>
        <w:t xml:space="preserve"> </w:t>
      </w:r>
      <w:r>
        <w:t>courses</w:t>
      </w:r>
      <w:r>
        <w:rPr>
          <w:spacing w:val="-2"/>
        </w:rPr>
        <w:t xml:space="preserve"> </w:t>
      </w:r>
      <w:r>
        <w:t>electronically</w:t>
      </w:r>
      <w:r>
        <w:rPr>
          <w:spacing w:val="-2"/>
        </w:rPr>
        <w:t xml:space="preserve"> </w:t>
      </w:r>
      <w:r>
        <w:t>using</w:t>
      </w:r>
      <w:r>
        <w:rPr>
          <w:spacing w:val="-2"/>
        </w:rPr>
        <w:t xml:space="preserve"> </w:t>
      </w:r>
      <w:proofErr w:type="spellStart"/>
      <w:r>
        <w:t>JoeSS</w:t>
      </w:r>
      <w:proofErr w:type="spellEnd"/>
      <w:r>
        <w:rPr>
          <w:spacing w:val="-1"/>
        </w:rPr>
        <w:t xml:space="preserve"> </w:t>
      </w:r>
      <w:r>
        <w:t>but</w:t>
      </w:r>
      <w:r>
        <w:rPr>
          <w:spacing w:val="-2"/>
        </w:rPr>
        <w:t xml:space="preserve"> </w:t>
      </w:r>
      <w:r>
        <w:t>need</w:t>
      </w:r>
      <w:r>
        <w:rPr>
          <w:spacing w:val="-2"/>
        </w:rPr>
        <w:t xml:space="preserve"> </w:t>
      </w:r>
      <w:r>
        <w:t>to use a Late Registration paper form from the Registrar if it is later than two weeks.</w:t>
      </w:r>
      <w:r>
        <w:rPr>
          <w:spacing w:val="77"/>
        </w:rPr>
        <w:t xml:space="preserve"> </w:t>
      </w:r>
      <w:r>
        <w:t>If it is way too late, then it may be advisable to defer to the next semester upon approval of the sponsoring advisor and/or the department.</w:t>
      </w:r>
    </w:p>
    <w:p w14:paraId="2AFF2F29" w14:textId="77777777" w:rsidR="00A910F2" w:rsidRDefault="00A910F2">
      <w:pPr>
        <w:pStyle w:val="BodyText"/>
        <w:spacing w:before="0"/>
      </w:pPr>
    </w:p>
    <w:p w14:paraId="1AC109DE" w14:textId="77777777" w:rsidR="00A910F2" w:rsidRDefault="00A910F2">
      <w:pPr>
        <w:pStyle w:val="BodyText"/>
        <w:spacing w:before="63"/>
      </w:pPr>
    </w:p>
    <w:p w14:paraId="7AA4588B" w14:textId="77777777" w:rsidR="00A910F2" w:rsidRDefault="00000000">
      <w:pPr>
        <w:pStyle w:val="Heading1"/>
        <w:numPr>
          <w:ilvl w:val="0"/>
          <w:numId w:val="1"/>
        </w:numPr>
        <w:tabs>
          <w:tab w:val="left" w:pos="716"/>
        </w:tabs>
        <w:spacing w:before="1"/>
        <w:ind w:left="716" w:hanging="356"/>
      </w:pPr>
      <w:r>
        <w:t>Can</w:t>
      </w:r>
      <w:r>
        <w:rPr>
          <w:spacing w:val="-3"/>
        </w:rPr>
        <w:t xml:space="preserve"> </w:t>
      </w:r>
      <w:r>
        <w:t>courses</w:t>
      </w:r>
      <w:r>
        <w:rPr>
          <w:spacing w:val="-2"/>
        </w:rPr>
        <w:t xml:space="preserve"> </w:t>
      </w:r>
      <w:r>
        <w:t>from</w:t>
      </w:r>
      <w:r>
        <w:rPr>
          <w:spacing w:val="-3"/>
        </w:rPr>
        <w:t xml:space="preserve"> </w:t>
      </w:r>
      <w:r>
        <w:t>a</w:t>
      </w:r>
      <w:r>
        <w:rPr>
          <w:spacing w:val="-2"/>
        </w:rPr>
        <w:t xml:space="preserve"> </w:t>
      </w:r>
      <w:r>
        <w:t>previous</w:t>
      </w:r>
      <w:r>
        <w:rPr>
          <w:spacing w:val="-2"/>
        </w:rPr>
        <w:t xml:space="preserve"> </w:t>
      </w:r>
      <w:r>
        <w:t>graduate</w:t>
      </w:r>
      <w:r>
        <w:rPr>
          <w:spacing w:val="-5"/>
        </w:rPr>
        <w:t xml:space="preserve"> </w:t>
      </w:r>
      <w:r>
        <w:t>degree</w:t>
      </w:r>
      <w:r>
        <w:rPr>
          <w:spacing w:val="-4"/>
        </w:rPr>
        <w:t xml:space="preserve"> </w:t>
      </w:r>
      <w:r>
        <w:t>study</w:t>
      </w:r>
      <w:r>
        <w:rPr>
          <w:spacing w:val="-2"/>
        </w:rPr>
        <w:t xml:space="preserve"> </w:t>
      </w:r>
      <w:r>
        <w:t>be</w:t>
      </w:r>
      <w:r>
        <w:rPr>
          <w:spacing w:val="-2"/>
        </w:rPr>
        <w:t xml:space="preserve"> transferred?</w:t>
      </w:r>
    </w:p>
    <w:p w14:paraId="0DE5D6F8" w14:textId="77777777" w:rsidR="00A910F2" w:rsidRDefault="00000000">
      <w:pPr>
        <w:pStyle w:val="BodyText"/>
        <w:spacing w:before="158"/>
        <w:ind w:left="719" w:right="392"/>
      </w:pPr>
      <w:r>
        <w:t>A graduate course from another university could be transferred if it was taken for graduate credit, a B or better grade, and not used toward another degree.</w:t>
      </w:r>
      <w:r>
        <w:rPr>
          <w:spacing w:val="40"/>
        </w:rPr>
        <w:t xml:space="preserve"> </w:t>
      </w:r>
      <w:r>
        <w:t>While the university’s coursework requirements specify the number of credit hours, the ChBE department’s coursework requirements, established by the faculty, specify what courses qualify for these credit</w:t>
      </w:r>
      <w:r>
        <w:rPr>
          <w:spacing w:val="-3"/>
        </w:rPr>
        <w:t xml:space="preserve"> </w:t>
      </w:r>
      <w:r>
        <w:t>hour</w:t>
      </w:r>
      <w:r>
        <w:rPr>
          <w:spacing w:val="-5"/>
        </w:rPr>
        <w:t xml:space="preserve"> </w:t>
      </w:r>
      <w:r>
        <w:t>requirements.</w:t>
      </w:r>
      <w:r>
        <w:rPr>
          <w:spacing w:val="40"/>
        </w:rPr>
        <w:t xml:space="preserve"> </w:t>
      </w:r>
      <w:r>
        <w:t>The</w:t>
      </w:r>
      <w:r>
        <w:rPr>
          <w:spacing w:val="-6"/>
        </w:rPr>
        <w:t xml:space="preserve"> </w:t>
      </w:r>
      <w:r>
        <w:t>graduate</w:t>
      </w:r>
      <w:r>
        <w:rPr>
          <w:spacing w:val="-3"/>
        </w:rPr>
        <w:t xml:space="preserve"> </w:t>
      </w:r>
      <w:r>
        <w:t>core</w:t>
      </w:r>
      <w:r>
        <w:rPr>
          <w:spacing w:val="-3"/>
        </w:rPr>
        <w:t xml:space="preserve"> </w:t>
      </w:r>
      <w:r>
        <w:t>courses</w:t>
      </w:r>
      <w:r>
        <w:rPr>
          <w:spacing w:val="-3"/>
        </w:rPr>
        <w:t xml:space="preserve"> </w:t>
      </w:r>
      <w:r>
        <w:t>required</w:t>
      </w:r>
      <w:r>
        <w:rPr>
          <w:spacing w:val="-2"/>
        </w:rPr>
        <w:t xml:space="preserve"> </w:t>
      </w:r>
      <w:r>
        <w:t>for</w:t>
      </w:r>
      <w:r>
        <w:rPr>
          <w:spacing w:val="-3"/>
        </w:rPr>
        <w:t xml:space="preserve"> </w:t>
      </w:r>
      <w:r>
        <w:t>ALL</w:t>
      </w:r>
      <w:r>
        <w:rPr>
          <w:spacing w:val="-3"/>
        </w:rPr>
        <w:t xml:space="preserve"> </w:t>
      </w:r>
      <w:r>
        <w:t>graduate</w:t>
      </w:r>
      <w:r>
        <w:rPr>
          <w:spacing w:val="-3"/>
        </w:rPr>
        <w:t xml:space="preserve"> </w:t>
      </w:r>
      <w:r>
        <w:t>students</w:t>
      </w:r>
      <w:r>
        <w:rPr>
          <w:spacing w:val="-3"/>
        </w:rPr>
        <w:t xml:space="preserve"> </w:t>
      </w:r>
      <w:r>
        <w:t>are ChE 5100 (Intermediate Transport Phenomena), ChE 5110 (Intermediate Chemical Reactor Design), and ChE 5220 (Intermediate Engineering Thermodynamics).</w:t>
      </w:r>
      <w:r>
        <w:rPr>
          <w:spacing w:val="40"/>
        </w:rPr>
        <w:t xml:space="preserve"> </w:t>
      </w:r>
      <w:r>
        <w:t>Non-thesis MS students should also take ChE 5150 (Intermediate Process Computing).</w:t>
      </w:r>
      <w:r>
        <w:rPr>
          <w:spacing w:val="40"/>
        </w:rPr>
        <w:t xml:space="preserve"> </w:t>
      </w:r>
      <w:r>
        <w:t>PhD students are further required to take ChE 6100 (Advanced Chemical Engineering Thermodynamics) and ChE 6110 (Advanced Transport Phenomena).</w:t>
      </w:r>
      <w:r>
        <w:rPr>
          <w:spacing w:val="40"/>
        </w:rPr>
        <w:t xml:space="preserve"> </w:t>
      </w:r>
      <w:r>
        <w:t>It is possible for</w:t>
      </w:r>
      <w:r>
        <w:rPr>
          <w:spacing w:val="-2"/>
        </w:rPr>
        <w:t xml:space="preserve"> </w:t>
      </w:r>
      <w:r>
        <w:t>students to be</w:t>
      </w:r>
      <w:r>
        <w:rPr>
          <w:spacing w:val="-2"/>
        </w:rPr>
        <w:t xml:space="preserve"> </w:t>
      </w:r>
      <w:r>
        <w:t>waived out of one or more required graduate core courses, but such decisions are made by the graduate committee and course instructors in the department based on the students’ transcripts and related course documents (syllabus, list of topics, etc.)</w:t>
      </w:r>
    </w:p>
    <w:sectPr w:rsidR="00A910F2">
      <w:pgSz w:w="12240" w:h="15840"/>
      <w:pgMar w:top="138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A26B" w14:textId="77777777" w:rsidR="00300FEA" w:rsidRDefault="00300FEA">
      <w:r>
        <w:separator/>
      </w:r>
    </w:p>
  </w:endnote>
  <w:endnote w:type="continuationSeparator" w:id="0">
    <w:p w14:paraId="28CC9ED2" w14:textId="77777777" w:rsidR="00300FEA" w:rsidRDefault="0030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1791" w14:textId="77777777" w:rsidR="00A910F2" w:rsidRDefault="00000000">
    <w:pPr>
      <w:pStyle w:val="BodyText"/>
      <w:spacing w:before="0" w:line="14" w:lineRule="auto"/>
      <w:rPr>
        <w:sz w:val="20"/>
      </w:rPr>
    </w:pPr>
    <w:r>
      <w:rPr>
        <w:noProof/>
        <w:sz w:val="20"/>
      </w:rPr>
      <mc:AlternateContent>
        <mc:Choice Requires="wps">
          <w:drawing>
            <wp:anchor distT="0" distB="0" distL="0" distR="0" simplePos="0" relativeHeight="487543296" behindDoc="1" locked="0" layoutInCell="1" allowOverlap="1" wp14:anchorId="29B0C174" wp14:editId="7CFA4AE4">
              <wp:simplePos x="0" y="0"/>
              <wp:positionH relativeFrom="page">
                <wp:posOffset>3812913</wp:posOffset>
              </wp:positionH>
              <wp:positionV relativeFrom="page">
                <wp:posOffset>9274556</wp:posOffset>
              </wp:positionV>
              <wp:extent cx="1606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5735"/>
                      </a:xfrm>
                      <a:prstGeom prst="rect">
                        <a:avLst/>
                      </a:prstGeom>
                    </wps:spPr>
                    <wps:txbx>
                      <w:txbxContent>
                        <w:p w14:paraId="2917FF2C" w14:textId="77777777" w:rsidR="00A910F2" w:rsidRDefault="00000000">
                          <w:pPr>
                            <w:spacing w:line="232" w:lineRule="exact"/>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00.229401pt;margin-top:730.280029pt;width:12.65pt;height:13.05pt;mso-position-horizontal-relative:page;mso-position-vertical-relative:page;z-index:-15773184" type="#_x0000_t202" id="docshape1" filled="false" stroked="false">
              <v:textbox inset="0,0,0,0">
                <w:txbxContent>
                  <w:p>
                    <w:pPr>
                      <w:spacing w:line="232" w:lineRule="exact" w:before="0"/>
                      <w:ind w:left="60" w:right="0" w:firstLine="0"/>
                      <w:jc w:val="left"/>
                      <w:rPr>
                        <w:rFonts w:ascii="Arial"/>
                        <w:sz w:val="22"/>
                      </w:rPr>
                    </w:pPr>
                    <w:r>
                      <w:rPr>
                        <w:rFonts w:ascii="Arial"/>
                        <w:spacing w:val="-10"/>
                        <w:sz w:val="22"/>
                      </w:rPr>
                      <w:fldChar w:fldCharType="begin"/>
                    </w:r>
                    <w:r>
                      <w:rPr>
                        <w:rFonts w:ascii="Arial"/>
                        <w:spacing w:val="-10"/>
                        <w:sz w:val="22"/>
                      </w:rPr>
                      <w:instrText> PAGE </w:instrText>
                    </w:r>
                    <w:r>
                      <w:rPr>
                        <w:rFonts w:ascii="Arial"/>
                        <w:spacing w:val="-10"/>
                        <w:sz w:val="22"/>
                      </w:rPr>
                      <w:fldChar w:fldCharType="separate"/>
                    </w:r>
                    <w:r>
                      <w:rPr>
                        <w:rFonts w:ascii="Arial"/>
                        <w:spacing w:val="-10"/>
                        <w:sz w:val="22"/>
                      </w:rPr>
                      <w:t>1</w:t>
                    </w:r>
                    <w:r>
                      <w:rPr>
                        <w:rFonts w:ascii="Arial"/>
                        <w:spacing w:val="-10"/>
                        <w:sz w:val="22"/>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166A" w14:textId="77777777" w:rsidR="00300FEA" w:rsidRDefault="00300FEA">
      <w:r>
        <w:separator/>
      </w:r>
    </w:p>
  </w:footnote>
  <w:footnote w:type="continuationSeparator" w:id="0">
    <w:p w14:paraId="048A7BC3" w14:textId="77777777" w:rsidR="00300FEA" w:rsidRDefault="00300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83C6B"/>
    <w:multiLevelType w:val="hybridMultilevel"/>
    <w:tmpl w:val="1612FB0E"/>
    <w:lvl w:ilvl="0" w:tplc="05FAC388">
      <w:start w:val="1"/>
      <w:numFmt w:val="decimal"/>
      <w:lvlText w:val="%1."/>
      <w:lvlJc w:val="left"/>
      <w:pPr>
        <w:ind w:left="719" w:hanging="360"/>
        <w:jc w:val="left"/>
      </w:pPr>
      <w:rPr>
        <w:rFonts w:ascii="Arial" w:eastAsia="Arial" w:hAnsi="Arial" w:cs="Arial" w:hint="default"/>
        <w:b/>
        <w:bCs/>
        <w:i w:val="0"/>
        <w:iCs w:val="0"/>
        <w:spacing w:val="-1"/>
        <w:w w:val="93"/>
        <w:sz w:val="24"/>
        <w:szCs w:val="24"/>
        <w:lang w:val="en-US" w:eastAsia="en-US" w:bidi="ar-SA"/>
      </w:rPr>
    </w:lvl>
    <w:lvl w:ilvl="1" w:tplc="BCF47118">
      <w:numFmt w:val="bullet"/>
      <w:lvlText w:val="•"/>
      <w:lvlJc w:val="left"/>
      <w:pPr>
        <w:ind w:left="1656" w:hanging="360"/>
      </w:pPr>
      <w:rPr>
        <w:rFonts w:hint="default"/>
        <w:lang w:val="en-US" w:eastAsia="en-US" w:bidi="ar-SA"/>
      </w:rPr>
    </w:lvl>
    <w:lvl w:ilvl="2" w:tplc="012075FC">
      <w:numFmt w:val="bullet"/>
      <w:lvlText w:val="•"/>
      <w:lvlJc w:val="left"/>
      <w:pPr>
        <w:ind w:left="2592" w:hanging="360"/>
      </w:pPr>
      <w:rPr>
        <w:rFonts w:hint="default"/>
        <w:lang w:val="en-US" w:eastAsia="en-US" w:bidi="ar-SA"/>
      </w:rPr>
    </w:lvl>
    <w:lvl w:ilvl="3" w:tplc="C472BC18">
      <w:numFmt w:val="bullet"/>
      <w:lvlText w:val="•"/>
      <w:lvlJc w:val="left"/>
      <w:pPr>
        <w:ind w:left="3528" w:hanging="360"/>
      </w:pPr>
      <w:rPr>
        <w:rFonts w:hint="default"/>
        <w:lang w:val="en-US" w:eastAsia="en-US" w:bidi="ar-SA"/>
      </w:rPr>
    </w:lvl>
    <w:lvl w:ilvl="4" w:tplc="57AA7AEA">
      <w:numFmt w:val="bullet"/>
      <w:lvlText w:val="•"/>
      <w:lvlJc w:val="left"/>
      <w:pPr>
        <w:ind w:left="4464" w:hanging="360"/>
      </w:pPr>
      <w:rPr>
        <w:rFonts w:hint="default"/>
        <w:lang w:val="en-US" w:eastAsia="en-US" w:bidi="ar-SA"/>
      </w:rPr>
    </w:lvl>
    <w:lvl w:ilvl="5" w:tplc="DAB84AB4">
      <w:numFmt w:val="bullet"/>
      <w:lvlText w:val="•"/>
      <w:lvlJc w:val="left"/>
      <w:pPr>
        <w:ind w:left="5400" w:hanging="360"/>
      </w:pPr>
      <w:rPr>
        <w:rFonts w:hint="default"/>
        <w:lang w:val="en-US" w:eastAsia="en-US" w:bidi="ar-SA"/>
      </w:rPr>
    </w:lvl>
    <w:lvl w:ilvl="6" w:tplc="60E45EEA">
      <w:numFmt w:val="bullet"/>
      <w:lvlText w:val="•"/>
      <w:lvlJc w:val="left"/>
      <w:pPr>
        <w:ind w:left="6336" w:hanging="360"/>
      </w:pPr>
      <w:rPr>
        <w:rFonts w:hint="default"/>
        <w:lang w:val="en-US" w:eastAsia="en-US" w:bidi="ar-SA"/>
      </w:rPr>
    </w:lvl>
    <w:lvl w:ilvl="7" w:tplc="8BA24362">
      <w:numFmt w:val="bullet"/>
      <w:lvlText w:val="•"/>
      <w:lvlJc w:val="left"/>
      <w:pPr>
        <w:ind w:left="7272" w:hanging="360"/>
      </w:pPr>
      <w:rPr>
        <w:rFonts w:hint="default"/>
        <w:lang w:val="en-US" w:eastAsia="en-US" w:bidi="ar-SA"/>
      </w:rPr>
    </w:lvl>
    <w:lvl w:ilvl="8" w:tplc="8CA8986E">
      <w:numFmt w:val="bullet"/>
      <w:lvlText w:val="•"/>
      <w:lvlJc w:val="left"/>
      <w:pPr>
        <w:ind w:left="8208" w:hanging="360"/>
      </w:pPr>
      <w:rPr>
        <w:rFonts w:hint="default"/>
        <w:lang w:val="en-US" w:eastAsia="en-US" w:bidi="ar-SA"/>
      </w:rPr>
    </w:lvl>
  </w:abstractNum>
  <w:num w:numId="1" w16cid:durableId="193327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10F2"/>
    <w:rsid w:val="002A022D"/>
    <w:rsid w:val="00300FEA"/>
    <w:rsid w:val="004E76DE"/>
    <w:rsid w:val="00A9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986F6"/>
  <w15:docId w15:val="{5DFC24B3-DEE3-AA49-A406-65E915A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7"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pPr>
    <w:rPr>
      <w:sz w:val="24"/>
      <w:szCs w:val="24"/>
    </w:rPr>
  </w:style>
  <w:style w:type="paragraph" w:styleId="Title">
    <w:name w:val="Title"/>
    <w:basedOn w:val="Normal"/>
    <w:uiPriority w:val="10"/>
    <w:qFormat/>
    <w:pPr>
      <w:spacing w:before="24"/>
      <w:ind w:left="1735" w:right="1280" w:firstLine="727"/>
    </w:pPr>
    <w:rPr>
      <w:rFonts w:ascii="Arial" w:eastAsia="Arial" w:hAnsi="Arial" w:cs="Arial"/>
      <w:b/>
      <w:bCs/>
      <w:sz w:val="28"/>
      <w:szCs w:val="28"/>
    </w:rPr>
  </w:style>
  <w:style w:type="paragraph" w:styleId="ListParagraph">
    <w:name w:val="List Paragraph"/>
    <w:basedOn w:val="Normal"/>
    <w:uiPriority w:val="1"/>
    <w:qFormat/>
    <w:pPr>
      <w:ind w:left="717"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nnect.mst.edu/app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onnect.mst.edu/apply"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8466</Characters>
  <Application>Microsoft Office Word</Application>
  <DocSecurity>0</DocSecurity>
  <Lines>70</Lines>
  <Paragraphs>19</Paragraphs>
  <ScaleCrop>false</ScaleCrop>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Idabor, Mildred</cp:lastModifiedBy>
  <cp:revision>2</cp:revision>
  <dcterms:created xsi:type="dcterms:W3CDTF">2025-09-30T19:21:00Z</dcterms:created>
  <dcterms:modified xsi:type="dcterms:W3CDTF">2025-09-30T19:22:00Z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LastSaved">
    <vt:filetime>2025-09-30T00:00:00Z</vt:filetime>
  </property>
  <property fmtid="{D5CDD505-2E9C-101B-9397-08002B2CF9AE}" pid="4" name="Producer">
    <vt:lpwstr>Foxit Reader PDF Printer Version 9.7.2.2231</vt:lpwstr>
  </property>
</Properties>
</file>